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CA99" w14:textId="5556C535" w:rsidR="00716C81" w:rsidRDefault="00716C81" w:rsidP="00716C81">
      <w:pPr>
        <w:spacing w:after="0" w:line="240" w:lineRule="auto"/>
        <w:rPr>
          <w:rFonts w:ascii="Times New Roman" w:hAnsi="Times New Roman" w:cs="Times New Roman"/>
        </w:rPr>
      </w:pPr>
      <w:r w:rsidRPr="00413D79">
        <w:rPr>
          <w:rFonts w:ascii="Times New Roman" w:eastAsia="Times New Roman" w:hAnsi="Times New Roman" w:cs="Times New Roman"/>
        </w:rPr>
        <w:t xml:space="preserve">PRAXIS EXAM Passage </w:t>
      </w:r>
      <w:r w:rsidR="00097601">
        <w:rPr>
          <w:rFonts w:ascii="Times New Roman" w:eastAsia="Times New Roman" w:hAnsi="Times New Roman" w:cs="Times New Roman"/>
        </w:rPr>
        <w:t xml:space="preserve">Information - </w:t>
      </w:r>
      <w:r w:rsidR="00097601" w:rsidRPr="00413D79">
        <w:rPr>
          <w:rFonts w:ascii="Times New Roman" w:hAnsi="Times New Roman" w:cs="Times New Roman"/>
        </w:rPr>
        <w:t>September 2024-August 2025</w:t>
      </w:r>
    </w:p>
    <w:p w14:paraId="7CD85B31" w14:textId="77777777" w:rsidR="00B27AF9" w:rsidRPr="00413D79" w:rsidRDefault="00B27AF9" w:rsidP="00716C81">
      <w:pPr>
        <w:spacing w:after="0" w:line="240" w:lineRule="auto"/>
        <w:rPr>
          <w:rFonts w:ascii="Times New Roman" w:eastAsia="Times New Roman" w:hAnsi="Times New Roman" w:cs="Times New Roman"/>
        </w:rPr>
      </w:pPr>
    </w:p>
    <w:p w14:paraId="218B0109" w14:textId="61B63F4C"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The Praxis passage data below provide an external benchmark confirming candidate readiness for certification and demonstrating that candidates meet state expectations for subject-matter competence and pedagogical knowledge. These results offer an objective measure of candidate preparation and help verify that candidates entering the profession possess the foundational knowledge required to teach effectively in their licensure area.  All Education candidates (undergraduate and graduate candidates) take at least two Praxis Exams - Praxis Content and Praxis Principle of Learning and Teaching (PLT).</w:t>
      </w:r>
    </w:p>
    <w:p w14:paraId="6CB38B9D" w14:textId="77777777"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3EFFF29B" w14:textId="68401585"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xml:space="preserve">Praxis content exams contain information about specific subject areas (like English or math) and/or skills needed for teaching, depending on the specific test.  MAT students are admitted into the MAT once they pass PRAXIS Content.  These students enroll in our program with the knowledge to PASS Content exams - the information is not acquired at Xavier University of Louisiana. The PRAXIS Content is an entrance requirement for the MAT.   MA Special Interest students transfer into the MAT program once they successfully pass Praxis Content exams.  </w:t>
      </w:r>
    </w:p>
    <w:p w14:paraId="7C0B05C9" w14:textId="77777777"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4DE9FC49" w14:textId="77777777"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Undergraduate students learn the content for PRAXIS from their content courses in XULA departments.  Each content department at Xavier was presented with content crosswalks describing the knowledge students must acquire to successfully pass Praxis content exams.</w:t>
      </w:r>
    </w:p>
    <w:p w14:paraId="2480578F" w14:textId="77777777"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6AABD706" w14:textId="77777777" w:rsidR="00716C81" w:rsidRPr="00413D79" w:rsidRDefault="00716C81" w:rsidP="00716C81">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The Praxis Principles of Learning and Teaching (PLT) exam covers general pedagogical knowledge required for beginning teachers. All versions of the exam share the same core content categories, with questions and constructed-response scenarios tailored to specific grade levels. The information contained on the Praxis PLT is the information taught by faculty and learned by candidates in the Division of Education and Counseling.</w:t>
      </w:r>
    </w:p>
    <w:p w14:paraId="59431A52" w14:textId="77777777" w:rsidR="00716C81" w:rsidRPr="00413D79" w:rsidRDefault="00716C81" w:rsidP="00941D7A">
      <w:pPr>
        <w:spacing w:after="0" w:line="240" w:lineRule="auto"/>
        <w:rPr>
          <w:rFonts w:ascii="Times New Roman" w:hAnsi="Times New Roman" w:cs="Times New Roman"/>
        </w:rPr>
      </w:pPr>
    </w:p>
    <w:p w14:paraId="346E3242" w14:textId="4D0A099C" w:rsidR="00716C81" w:rsidRPr="00413D79" w:rsidRDefault="0019702B" w:rsidP="00941D7A">
      <w:pPr>
        <w:spacing w:after="0" w:line="240" w:lineRule="auto"/>
        <w:rPr>
          <w:rFonts w:ascii="Times New Roman" w:hAnsi="Times New Roman" w:cs="Times New Roman"/>
        </w:rPr>
      </w:pPr>
      <w:r w:rsidRPr="00413D79">
        <w:rPr>
          <w:rFonts w:ascii="Times New Roman" w:hAnsi="Times New Roman" w:cs="Times New Roman"/>
        </w:rPr>
        <w:t xml:space="preserve">The Praxis Special Education: Core Knowledge and Mild to Moderate Applications exams assess a teacher candidate’s readiness to effectively plan, instruct, and evaluate K–12 students with diverse learning needs, particularly those with mild to moderate disabilities. Key areas measured include understanding learner development and characteristics, creating supportive learning environments and individualized education programs (IEPs), implementing effective instructional strategies and accommodations, using assessment data to guide instruction, and understanding legal, ethical, and professional responsibilities in special education. </w:t>
      </w:r>
    </w:p>
    <w:p w14:paraId="1EEE3501" w14:textId="77777777" w:rsidR="0019702B" w:rsidRPr="00413D79" w:rsidRDefault="0019702B" w:rsidP="00941D7A">
      <w:pPr>
        <w:spacing w:after="0" w:line="240" w:lineRule="auto"/>
        <w:rPr>
          <w:rFonts w:ascii="Times New Roman" w:hAnsi="Times New Roman" w:cs="Times New Roman"/>
        </w:rPr>
      </w:pPr>
    </w:p>
    <w:p w14:paraId="4DAC5A83" w14:textId="7E559626" w:rsidR="00887A97" w:rsidRPr="00413D79" w:rsidRDefault="00941D7A" w:rsidP="00941D7A">
      <w:pPr>
        <w:spacing w:after="0" w:line="240" w:lineRule="auto"/>
        <w:rPr>
          <w:rFonts w:ascii="Times New Roman" w:hAnsi="Times New Roman" w:cs="Times New Roman"/>
        </w:rPr>
      </w:pPr>
      <w:r w:rsidRPr="00413D79">
        <w:rPr>
          <w:rFonts w:ascii="Times New Roman" w:hAnsi="Times New Roman" w:cs="Times New Roman"/>
        </w:rPr>
        <w:t>Pass Rate: Xavier University of Louisiana</w:t>
      </w:r>
    </w:p>
    <w:p w14:paraId="236F9EBE" w14:textId="744913EA" w:rsidR="00941D7A" w:rsidRPr="00413D79" w:rsidRDefault="00941D7A" w:rsidP="00941D7A">
      <w:pPr>
        <w:spacing w:after="0" w:line="240" w:lineRule="auto"/>
        <w:rPr>
          <w:rFonts w:ascii="Times New Roman" w:hAnsi="Times New Roman" w:cs="Times New Roman"/>
        </w:rPr>
      </w:pPr>
      <w:r w:rsidRPr="00413D79">
        <w:rPr>
          <w:rFonts w:ascii="Times New Roman" w:hAnsi="Times New Roman" w:cs="Times New Roman"/>
        </w:rPr>
        <w:t xml:space="preserve">State/Agency: </w:t>
      </w:r>
      <w:r w:rsidR="00F74291" w:rsidRPr="00413D79">
        <w:rPr>
          <w:rFonts w:ascii="Times New Roman" w:hAnsi="Times New Roman" w:cs="Times New Roman"/>
        </w:rPr>
        <w:t xml:space="preserve">Title </w:t>
      </w:r>
      <w:proofErr w:type="spellStart"/>
      <w:r w:rsidR="00F74291" w:rsidRPr="00413D79">
        <w:rPr>
          <w:rFonts w:ascii="Times New Roman" w:hAnsi="Times New Roman" w:cs="Times New Roman"/>
        </w:rPr>
        <w:t>ll</w:t>
      </w:r>
      <w:proofErr w:type="spellEnd"/>
      <w:r w:rsidR="00F74291" w:rsidRPr="00413D79">
        <w:rPr>
          <w:rFonts w:ascii="Times New Roman" w:hAnsi="Times New Roman" w:cs="Times New Roman"/>
        </w:rPr>
        <w:t xml:space="preserve"> Score Reporting</w:t>
      </w:r>
    </w:p>
    <w:p w14:paraId="2BADE1AA" w14:textId="5FBF14FE" w:rsidR="00941D7A" w:rsidRPr="00413D79" w:rsidRDefault="00941D7A" w:rsidP="00941D7A">
      <w:pPr>
        <w:spacing w:after="0" w:line="240" w:lineRule="auto"/>
        <w:rPr>
          <w:rFonts w:ascii="Times New Roman" w:hAnsi="Times New Roman" w:cs="Times New Roman"/>
        </w:rPr>
      </w:pPr>
      <w:r w:rsidRPr="00413D79">
        <w:rPr>
          <w:rFonts w:ascii="Times New Roman" w:hAnsi="Times New Roman" w:cs="Times New Roman"/>
        </w:rPr>
        <w:t>Test – All Tests Included-</w:t>
      </w:r>
    </w:p>
    <w:p w14:paraId="60566D1A" w14:textId="77777777" w:rsidR="00941D7A" w:rsidRPr="00413D79" w:rsidRDefault="00941D7A" w:rsidP="00941D7A">
      <w:pPr>
        <w:spacing w:after="0" w:line="240" w:lineRule="auto"/>
        <w:rPr>
          <w:rFonts w:ascii="Times New Roman" w:hAnsi="Times New Roman" w:cs="Times New Roman"/>
        </w:rPr>
      </w:pPr>
    </w:p>
    <w:p w14:paraId="6A4C6B5B" w14:textId="1A0E0F0D" w:rsidR="00941D7A" w:rsidRDefault="00941D7A" w:rsidP="00941D7A">
      <w:pPr>
        <w:rPr>
          <w:rFonts w:ascii="Times New Roman" w:hAnsi="Times New Roman" w:cs="Times New Roman"/>
        </w:rPr>
      </w:pPr>
      <w:r w:rsidRPr="00413D79">
        <w:rPr>
          <w:rFonts w:ascii="Times New Roman" w:hAnsi="Times New Roman" w:cs="Times New Roman"/>
        </w:rPr>
        <w:t>Test Year – September 2024-Augustust 2025</w:t>
      </w:r>
    </w:p>
    <w:tbl>
      <w:tblPr>
        <w:tblStyle w:val="TableGrid"/>
        <w:tblW w:w="0" w:type="auto"/>
        <w:tblLook w:val="04A0" w:firstRow="1" w:lastRow="0" w:firstColumn="1" w:lastColumn="0" w:noHBand="0" w:noVBand="1"/>
      </w:tblPr>
      <w:tblGrid>
        <w:gridCol w:w="2074"/>
        <w:gridCol w:w="1399"/>
        <w:gridCol w:w="1555"/>
        <w:gridCol w:w="1455"/>
        <w:gridCol w:w="1555"/>
      </w:tblGrid>
      <w:tr w:rsidR="00AC7254" w14:paraId="1F8A5D8C" w14:textId="77777777" w:rsidTr="00AC7254">
        <w:tc>
          <w:tcPr>
            <w:tcW w:w="2074" w:type="dxa"/>
          </w:tcPr>
          <w:p w14:paraId="124A6AB6" w14:textId="32CF3537" w:rsidR="00AC7254" w:rsidRDefault="00AC7254" w:rsidP="00941D7A">
            <w:pPr>
              <w:rPr>
                <w:rFonts w:ascii="Times New Roman" w:hAnsi="Times New Roman" w:cs="Times New Roman"/>
              </w:rPr>
            </w:pPr>
            <w:r w:rsidRPr="00413D79">
              <w:rPr>
                <w:rFonts w:ascii="Times New Roman" w:hAnsi="Times New Roman" w:cs="Times New Roman"/>
              </w:rPr>
              <w:t>Test Name</w:t>
            </w:r>
            <w:r w:rsidRPr="00413D79">
              <w:rPr>
                <w:rFonts w:ascii="Times New Roman" w:hAnsi="Times New Roman" w:cs="Times New Roman"/>
              </w:rPr>
              <w:tab/>
            </w:r>
            <w:r w:rsidRPr="00413D79">
              <w:rPr>
                <w:rFonts w:ascii="Times New Roman" w:hAnsi="Times New Roman" w:cs="Times New Roman"/>
              </w:rPr>
              <w:tab/>
            </w:r>
            <w:r w:rsidRPr="00413D79">
              <w:rPr>
                <w:rFonts w:ascii="Times New Roman" w:hAnsi="Times New Roman" w:cs="Times New Roman"/>
              </w:rPr>
              <w:tab/>
            </w:r>
            <w:r w:rsidRPr="00413D79">
              <w:rPr>
                <w:rFonts w:ascii="Times New Roman" w:hAnsi="Times New Roman" w:cs="Times New Roman"/>
              </w:rPr>
              <w:tab/>
            </w:r>
          </w:p>
        </w:tc>
        <w:tc>
          <w:tcPr>
            <w:tcW w:w="1399" w:type="dxa"/>
          </w:tcPr>
          <w:p w14:paraId="2B5D7A3F" w14:textId="6DDBC03B" w:rsidR="00AC7254" w:rsidRPr="00413D79" w:rsidRDefault="00AC7254" w:rsidP="00941D7A">
            <w:pPr>
              <w:rPr>
                <w:rFonts w:ascii="Times New Roman" w:hAnsi="Times New Roman" w:cs="Times New Roman"/>
              </w:rPr>
            </w:pPr>
            <w:r>
              <w:rPr>
                <w:rFonts w:ascii="Times New Roman" w:hAnsi="Times New Roman" w:cs="Times New Roman"/>
              </w:rPr>
              <w:t>Test Number</w:t>
            </w:r>
          </w:p>
        </w:tc>
        <w:tc>
          <w:tcPr>
            <w:tcW w:w="1555" w:type="dxa"/>
          </w:tcPr>
          <w:p w14:paraId="4BEC76DF" w14:textId="1F1CB521" w:rsidR="00AC7254" w:rsidRDefault="00AC7254" w:rsidP="00941D7A">
            <w:pPr>
              <w:rPr>
                <w:rFonts w:ascii="Times New Roman" w:hAnsi="Times New Roman" w:cs="Times New Roman"/>
              </w:rPr>
            </w:pPr>
            <w:r w:rsidRPr="00413D79">
              <w:rPr>
                <w:rFonts w:ascii="Times New Roman" w:hAnsi="Times New Roman" w:cs="Times New Roman"/>
              </w:rPr>
              <w:t>Total N</w:t>
            </w:r>
            <w:r w:rsidRPr="00413D79">
              <w:rPr>
                <w:rFonts w:ascii="Times New Roman" w:hAnsi="Times New Roman" w:cs="Times New Roman"/>
              </w:rPr>
              <w:tab/>
            </w:r>
            <w:r w:rsidRPr="00413D79">
              <w:rPr>
                <w:rFonts w:ascii="Times New Roman" w:hAnsi="Times New Roman" w:cs="Times New Roman"/>
              </w:rPr>
              <w:tab/>
            </w:r>
          </w:p>
        </w:tc>
        <w:tc>
          <w:tcPr>
            <w:tcW w:w="1455" w:type="dxa"/>
          </w:tcPr>
          <w:p w14:paraId="4999300A" w14:textId="0437BD3E" w:rsidR="00AC7254" w:rsidRDefault="00AC7254" w:rsidP="00941D7A">
            <w:pPr>
              <w:rPr>
                <w:rFonts w:ascii="Times New Roman" w:hAnsi="Times New Roman" w:cs="Times New Roman"/>
              </w:rPr>
            </w:pPr>
            <w:r w:rsidRPr="00413D79">
              <w:rPr>
                <w:rFonts w:ascii="Times New Roman" w:hAnsi="Times New Roman" w:cs="Times New Roman"/>
              </w:rPr>
              <w:t># Pass</w:t>
            </w:r>
          </w:p>
        </w:tc>
        <w:tc>
          <w:tcPr>
            <w:tcW w:w="1555" w:type="dxa"/>
          </w:tcPr>
          <w:p w14:paraId="14D4C01C" w14:textId="24749F24" w:rsidR="00AC7254" w:rsidRDefault="00AC7254" w:rsidP="00AC7254">
            <w:pPr>
              <w:jc w:val="both"/>
              <w:rPr>
                <w:rFonts w:ascii="Times New Roman" w:hAnsi="Times New Roman" w:cs="Times New Roman"/>
              </w:rPr>
            </w:pPr>
            <w:r w:rsidRPr="00413D79">
              <w:rPr>
                <w:rFonts w:ascii="Times New Roman" w:hAnsi="Times New Roman" w:cs="Times New Roman"/>
              </w:rPr>
              <w:t>% Pass</w:t>
            </w:r>
            <w:r w:rsidRPr="00413D79">
              <w:rPr>
                <w:rFonts w:ascii="Times New Roman" w:hAnsi="Times New Roman" w:cs="Times New Roman"/>
              </w:rPr>
              <w:tab/>
            </w:r>
            <w:r w:rsidRPr="00413D79">
              <w:rPr>
                <w:rFonts w:ascii="Times New Roman" w:hAnsi="Times New Roman" w:cs="Times New Roman"/>
              </w:rPr>
              <w:tab/>
            </w:r>
          </w:p>
        </w:tc>
      </w:tr>
      <w:tr w:rsidR="00AC7254" w14:paraId="5E905CCB" w14:textId="77777777" w:rsidTr="00AC7254">
        <w:tc>
          <w:tcPr>
            <w:tcW w:w="2074" w:type="dxa"/>
          </w:tcPr>
          <w:p w14:paraId="1A33899F" w14:textId="0AC07DB7" w:rsidR="00AC7254" w:rsidRDefault="00AC7254" w:rsidP="00941D7A">
            <w:pPr>
              <w:rPr>
                <w:rFonts w:ascii="Times New Roman" w:hAnsi="Times New Roman" w:cs="Times New Roman"/>
              </w:rPr>
            </w:pPr>
            <w:r w:rsidRPr="00413D79">
              <w:rPr>
                <w:rFonts w:ascii="Times New Roman" w:hAnsi="Times New Roman" w:cs="Times New Roman"/>
              </w:rPr>
              <w:t xml:space="preserve">ELEM ED MULTI SUBJ READING LANG ARTS </w:t>
            </w:r>
          </w:p>
        </w:tc>
        <w:tc>
          <w:tcPr>
            <w:tcW w:w="1399" w:type="dxa"/>
          </w:tcPr>
          <w:p w14:paraId="55360E71" w14:textId="15A38B5B" w:rsidR="00AC7254" w:rsidRDefault="00AC7254" w:rsidP="00941D7A">
            <w:pPr>
              <w:rPr>
                <w:rFonts w:ascii="Times New Roman" w:hAnsi="Times New Roman" w:cs="Times New Roman"/>
              </w:rPr>
            </w:pPr>
            <w:r w:rsidRPr="00413D79">
              <w:rPr>
                <w:rFonts w:ascii="Times New Roman" w:hAnsi="Times New Roman" w:cs="Times New Roman"/>
              </w:rPr>
              <w:t>5002</w:t>
            </w:r>
          </w:p>
        </w:tc>
        <w:tc>
          <w:tcPr>
            <w:tcW w:w="1555" w:type="dxa"/>
          </w:tcPr>
          <w:p w14:paraId="4633505C" w14:textId="3E25EC8A" w:rsidR="00AC7254" w:rsidRDefault="00AC7254" w:rsidP="00941D7A">
            <w:pPr>
              <w:rPr>
                <w:rFonts w:ascii="Times New Roman" w:hAnsi="Times New Roman" w:cs="Times New Roman"/>
              </w:rPr>
            </w:pPr>
            <w:r>
              <w:rPr>
                <w:rFonts w:ascii="Times New Roman" w:hAnsi="Times New Roman" w:cs="Times New Roman"/>
              </w:rPr>
              <w:t>2</w:t>
            </w:r>
          </w:p>
        </w:tc>
        <w:tc>
          <w:tcPr>
            <w:tcW w:w="1455" w:type="dxa"/>
          </w:tcPr>
          <w:p w14:paraId="399EAAB8" w14:textId="4FF032BD" w:rsidR="00AC7254" w:rsidRDefault="00AC7254" w:rsidP="00941D7A">
            <w:pPr>
              <w:rPr>
                <w:rFonts w:ascii="Times New Roman" w:hAnsi="Times New Roman" w:cs="Times New Roman"/>
              </w:rPr>
            </w:pPr>
            <w:r>
              <w:rPr>
                <w:rFonts w:ascii="Times New Roman" w:hAnsi="Times New Roman" w:cs="Times New Roman"/>
              </w:rPr>
              <w:t>2</w:t>
            </w:r>
          </w:p>
        </w:tc>
        <w:tc>
          <w:tcPr>
            <w:tcW w:w="1555" w:type="dxa"/>
          </w:tcPr>
          <w:p w14:paraId="170831C2" w14:textId="6DF37D43" w:rsidR="00AC7254" w:rsidRDefault="00AC7254" w:rsidP="00941D7A">
            <w:pPr>
              <w:rPr>
                <w:rFonts w:ascii="Times New Roman" w:hAnsi="Times New Roman" w:cs="Times New Roman"/>
              </w:rPr>
            </w:pPr>
            <w:r>
              <w:rPr>
                <w:rFonts w:ascii="Times New Roman" w:hAnsi="Times New Roman" w:cs="Times New Roman"/>
              </w:rPr>
              <w:t>100%</w:t>
            </w:r>
          </w:p>
        </w:tc>
      </w:tr>
      <w:tr w:rsidR="00AC7254" w14:paraId="24515603" w14:textId="77777777" w:rsidTr="00AC7254">
        <w:tc>
          <w:tcPr>
            <w:tcW w:w="2074" w:type="dxa"/>
          </w:tcPr>
          <w:p w14:paraId="6344B554" w14:textId="10B5AE3E" w:rsidR="00AC7254" w:rsidRDefault="00AC7254" w:rsidP="00941D7A">
            <w:pPr>
              <w:rPr>
                <w:rFonts w:ascii="Times New Roman" w:hAnsi="Times New Roman" w:cs="Times New Roman"/>
              </w:rPr>
            </w:pPr>
            <w:r w:rsidRPr="00413D79">
              <w:rPr>
                <w:rFonts w:ascii="Times New Roman" w:hAnsi="Times New Roman" w:cs="Times New Roman"/>
              </w:rPr>
              <w:lastRenderedPageBreak/>
              <w:t>ELEM ED MULTI SUBJ MATHEMATICS</w:t>
            </w:r>
            <w:r w:rsidRPr="00413D79">
              <w:rPr>
                <w:rFonts w:ascii="Times New Roman" w:hAnsi="Times New Roman" w:cs="Times New Roman"/>
              </w:rPr>
              <w:tab/>
            </w:r>
            <w:r w:rsidRPr="00413D79">
              <w:rPr>
                <w:rFonts w:ascii="Times New Roman" w:hAnsi="Times New Roman" w:cs="Times New Roman"/>
              </w:rPr>
              <w:tab/>
            </w:r>
          </w:p>
        </w:tc>
        <w:tc>
          <w:tcPr>
            <w:tcW w:w="1399" w:type="dxa"/>
          </w:tcPr>
          <w:p w14:paraId="240CF044" w14:textId="24EA3F9D" w:rsidR="00AC7254" w:rsidRDefault="00AC7254" w:rsidP="00941D7A">
            <w:pPr>
              <w:rPr>
                <w:rFonts w:ascii="Times New Roman" w:hAnsi="Times New Roman" w:cs="Times New Roman"/>
              </w:rPr>
            </w:pPr>
            <w:r w:rsidRPr="00413D79">
              <w:rPr>
                <w:rFonts w:ascii="Times New Roman" w:hAnsi="Times New Roman" w:cs="Times New Roman"/>
              </w:rPr>
              <w:t>5003</w:t>
            </w:r>
          </w:p>
        </w:tc>
        <w:tc>
          <w:tcPr>
            <w:tcW w:w="1555" w:type="dxa"/>
          </w:tcPr>
          <w:p w14:paraId="5DED52B2" w14:textId="499741A0" w:rsidR="00AC7254" w:rsidRDefault="00AC7254" w:rsidP="00941D7A">
            <w:pPr>
              <w:rPr>
                <w:rFonts w:ascii="Times New Roman" w:hAnsi="Times New Roman" w:cs="Times New Roman"/>
              </w:rPr>
            </w:pPr>
            <w:r>
              <w:rPr>
                <w:rFonts w:ascii="Times New Roman" w:hAnsi="Times New Roman" w:cs="Times New Roman"/>
              </w:rPr>
              <w:t>2</w:t>
            </w:r>
          </w:p>
        </w:tc>
        <w:tc>
          <w:tcPr>
            <w:tcW w:w="1455" w:type="dxa"/>
          </w:tcPr>
          <w:p w14:paraId="748A682D" w14:textId="4ABD7DED" w:rsidR="00AC7254" w:rsidRDefault="00AC7254" w:rsidP="00941D7A">
            <w:pPr>
              <w:rPr>
                <w:rFonts w:ascii="Times New Roman" w:hAnsi="Times New Roman" w:cs="Times New Roman"/>
              </w:rPr>
            </w:pPr>
            <w:r>
              <w:rPr>
                <w:rFonts w:ascii="Times New Roman" w:hAnsi="Times New Roman" w:cs="Times New Roman"/>
              </w:rPr>
              <w:t>2</w:t>
            </w:r>
          </w:p>
        </w:tc>
        <w:tc>
          <w:tcPr>
            <w:tcW w:w="1555" w:type="dxa"/>
          </w:tcPr>
          <w:p w14:paraId="7CCB8DAA" w14:textId="38061828" w:rsidR="00AC7254" w:rsidRDefault="00AC7254" w:rsidP="00941D7A">
            <w:pPr>
              <w:rPr>
                <w:rFonts w:ascii="Times New Roman" w:hAnsi="Times New Roman" w:cs="Times New Roman"/>
              </w:rPr>
            </w:pPr>
            <w:r>
              <w:rPr>
                <w:rFonts w:ascii="Times New Roman" w:hAnsi="Times New Roman" w:cs="Times New Roman"/>
              </w:rPr>
              <w:t>100%</w:t>
            </w:r>
          </w:p>
        </w:tc>
      </w:tr>
      <w:tr w:rsidR="00AC7254" w14:paraId="1943BBE6" w14:textId="77777777" w:rsidTr="00AC7254">
        <w:tc>
          <w:tcPr>
            <w:tcW w:w="2074" w:type="dxa"/>
          </w:tcPr>
          <w:p w14:paraId="5F5D7B44" w14:textId="39FF1756" w:rsidR="00AC7254" w:rsidRDefault="00AC7254" w:rsidP="00941D7A">
            <w:pPr>
              <w:rPr>
                <w:rFonts w:ascii="Times New Roman" w:hAnsi="Times New Roman" w:cs="Times New Roman"/>
              </w:rPr>
            </w:pPr>
            <w:r w:rsidRPr="00413D79">
              <w:rPr>
                <w:rFonts w:ascii="Times New Roman" w:hAnsi="Times New Roman" w:cs="Times New Roman"/>
              </w:rPr>
              <w:t xml:space="preserve">ELEM ED MULTI SUBJ SOCIAL STUDIES </w:t>
            </w:r>
          </w:p>
        </w:tc>
        <w:tc>
          <w:tcPr>
            <w:tcW w:w="1399" w:type="dxa"/>
          </w:tcPr>
          <w:p w14:paraId="486BE2A5" w14:textId="0A2F0787" w:rsidR="00AC7254" w:rsidRDefault="00AC7254" w:rsidP="00941D7A">
            <w:pPr>
              <w:rPr>
                <w:rFonts w:ascii="Times New Roman" w:hAnsi="Times New Roman" w:cs="Times New Roman"/>
              </w:rPr>
            </w:pPr>
            <w:r w:rsidRPr="00413D79">
              <w:rPr>
                <w:rFonts w:ascii="Times New Roman" w:hAnsi="Times New Roman" w:cs="Times New Roman"/>
              </w:rPr>
              <w:t>5004</w:t>
            </w:r>
          </w:p>
        </w:tc>
        <w:tc>
          <w:tcPr>
            <w:tcW w:w="1555" w:type="dxa"/>
          </w:tcPr>
          <w:p w14:paraId="204ED92A" w14:textId="243AAE23" w:rsidR="00AC7254" w:rsidRDefault="00AC7254" w:rsidP="00941D7A">
            <w:pPr>
              <w:rPr>
                <w:rFonts w:ascii="Times New Roman" w:hAnsi="Times New Roman" w:cs="Times New Roman"/>
              </w:rPr>
            </w:pPr>
            <w:r>
              <w:rPr>
                <w:rFonts w:ascii="Times New Roman" w:hAnsi="Times New Roman" w:cs="Times New Roman"/>
              </w:rPr>
              <w:t>2</w:t>
            </w:r>
          </w:p>
        </w:tc>
        <w:tc>
          <w:tcPr>
            <w:tcW w:w="1455" w:type="dxa"/>
          </w:tcPr>
          <w:p w14:paraId="0BEDE499" w14:textId="7A372A49" w:rsidR="00AC7254" w:rsidRDefault="00AC7254" w:rsidP="00941D7A">
            <w:pPr>
              <w:rPr>
                <w:rFonts w:ascii="Times New Roman" w:hAnsi="Times New Roman" w:cs="Times New Roman"/>
              </w:rPr>
            </w:pPr>
            <w:r>
              <w:rPr>
                <w:rFonts w:ascii="Times New Roman" w:hAnsi="Times New Roman" w:cs="Times New Roman"/>
              </w:rPr>
              <w:t>2</w:t>
            </w:r>
          </w:p>
        </w:tc>
        <w:tc>
          <w:tcPr>
            <w:tcW w:w="1555" w:type="dxa"/>
          </w:tcPr>
          <w:p w14:paraId="406767DF" w14:textId="64EEC3C2" w:rsidR="00AC7254" w:rsidRDefault="00AC7254" w:rsidP="00941D7A">
            <w:pPr>
              <w:rPr>
                <w:rFonts w:ascii="Times New Roman" w:hAnsi="Times New Roman" w:cs="Times New Roman"/>
              </w:rPr>
            </w:pPr>
            <w:r>
              <w:rPr>
                <w:rFonts w:ascii="Times New Roman" w:hAnsi="Times New Roman" w:cs="Times New Roman"/>
              </w:rPr>
              <w:t>100%</w:t>
            </w:r>
          </w:p>
        </w:tc>
      </w:tr>
      <w:tr w:rsidR="00AC7254" w14:paraId="7D390E70" w14:textId="77777777" w:rsidTr="00AC7254">
        <w:tc>
          <w:tcPr>
            <w:tcW w:w="2074" w:type="dxa"/>
          </w:tcPr>
          <w:p w14:paraId="568C1935" w14:textId="53335A1F" w:rsidR="00AC7254" w:rsidRDefault="00AC7254" w:rsidP="00941D7A">
            <w:pPr>
              <w:rPr>
                <w:rFonts w:ascii="Times New Roman" w:hAnsi="Times New Roman" w:cs="Times New Roman"/>
              </w:rPr>
            </w:pPr>
            <w:r w:rsidRPr="00413D79">
              <w:rPr>
                <w:rFonts w:ascii="Times New Roman" w:hAnsi="Times New Roman" w:cs="Times New Roman"/>
              </w:rPr>
              <w:t xml:space="preserve">ELEM ED MULTI SUBJ SCIENCES </w:t>
            </w:r>
          </w:p>
        </w:tc>
        <w:tc>
          <w:tcPr>
            <w:tcW w:w="1399" w:type="dxa"/>
          </w:tcPr>
          <w:p w14:paraId="2A6897E4" w14:textId="74154062" w:rsidR="00AC7254" w:rsidRDefault="00AC7254" w:rsidP="00941D7A">
            <w:pPr>
              <w:rPr>
                <w:rFonts w:ascii="Times New Roman" w:hAnsi="Times New Roman" w:cs="Times New Roman"/>
              </w:rPr>
            </w:pPr>
            <w:r w:rsidRPr="00413D79">
              <w:rPr>
                <w:rFonts w:ascii="Times New Roman" w:hAnsi="Times New Roman" w:cs="Times New Roman"/>
              </w:rPr>
              <w:t>5005</w:t>
            </w:r>
          </w:p>
        </w:tc>
        <w:tc>
          <w:tcPr>
            <w:tcW w:w="1555" w:type="dxa"/>
          </w:tcPr>
          <w:p w14:paraId="57AFD800" w14:textId="6E53E9BB" w:rsidR="00AC7254" w:rsidRDefault="00AC7254" w:rsidP="00941D7A">
            <w:pPr>
              <w:rPr>
                <w:rFonts w:ascii="Times New Roman" w:hAnsi="Times New Roman" w:cs="Times New Roman"/>
              </w:rPr>
            </w:pPr>
            <w:r>
              <w:rPr>
                <w:rFonts w:ascii="Times New Roman" w:hAnsi="Times New Roman" w:cs="Times New Roman"/>
              </w:rPr>
              <w:t>2</w:t>
            </w:r>
          </w:p>
        </w:tc>
        <w:tc>
          <w:tcPr>
            <w:tcW w:w="1455" w:type="dxa"/>
          </w:tcPr>
          <w:p w14:paraId="0FFE585C" w14:textId="315E2DDA" w:rsidR="00AC7254" w:rsidRDefault="00AC7254" w:rsidP="00941D7A">
            <w:pPr>
              <w:rPr>
                <w:rFonts w:ascii="Times New Roman" w:hAnsi="Times New Roman" w:cs="Times New Roman"/>
              </w:rPr>
            </w:pPr>
            <w:r>
              <w:rPr>
                <w:rFonts w:ascii="Times New Roman" w:hAnsi="Times New Roman" w:cs="Times New Roman"/>
              </w:rPr>
              <w:t>2</w:t>
            </w:r>
          </w:p>
        </w:tc>
        <w:tc>
          <w:tcPr>
            <w:tcW w:w="1555" w:type="dxa"/>
          </w:tcPr>
          <w:p w14:paraId="2B908B87" w14:textId="36D8D1B4" w:rsidR="00AC7254" w:rsidRDefault="00AC7254" w:rsidP="00941D7A">
            <w:pPr>
              <w:rPr>
                <w:rFonts w:ascii="Times New Roman" w:hAnsi="Times New Roman" w:cs="Times New Roman"/>
              </w:rPr>
            </w:pPr>
            <w:r>
              <w:rPr>
                <w:rFonts w:ascii="Times New Roman" w:hAnsi="Times New Roman" w:cs="Times New Roman"/>
              </w:rPr>
              <w:t>100%</w:t>
            </w:r>
          </w:p>
        </w:tc>
      </w:tr>
      <w:tr w:rsidR="00AC7254" w14:paraId="7F551EC0" w14:textId="77777777" w:rsidTr="00AC7254">
        <w:trPr>
          <w:trHeight w:val="1277"/>
        </w:trPr>
        <w:tc>
          <w:tcPr>
            <w:tcW w:w="2074" w:type="dxa"/>
          </w:tcPr>
          <w:p w14:paraId="10EBD155" w14:textId="68F999E2" w:rsidR="00AC7254" w:rsidRDefault="00AC7254" w:rsidP="00941D7A">
            <w:pPr>
              <w:rPr>
                <w:rFonts w:ascii="Times New Roman" w:hAnsi="Times New Roman" w:cs="Times New Roman"/>
              </w:rPr>
            </w:pPr>
            <w:r w:rsidRPr="00413D79">
              <w:rPr>
                <w:rFonts w:ascii="Times New Roman" w:hAnsi="Times New Roman" w:cs="Times New Roman"/>
              </w:rPr>
              <w:t xml:space="preserve">SPECIAL EDUCATION: FOUNDATIONAL KNOWLEDGE </w:t>
            </w:r>
          </w:p>
        </w:tc>
        <w:tc>
          <w:tcPr>
            <w:tcW w:w="1399" w:type="dxa"/>
          </w:tcPr>
          <w:p w14:paraId="22D3F024" w14:textId="4A91575B" w:rsidR="00AC7254" w:rsidRDefault="00AC7254" w:rsidP="00941D7A">
            <w:pPr>
              <w:rPr>
                <w:rFonts w:ascii="Times New Roman" w:hAnsi="Times New Roman" w:cs="Times New Roman"/>
              </w:rPr>
            </w:pPr>
            <w:r w:rsidRPr="00413D79">
              <w:rPr>
                <w:rFonts w:ascii="Times New Roman" w:hAnsi="Times New Roman" w:cs="Times New Roman"/>
              </w:rPr>
              <w:t>5355</w:t>
            </w:r>
          </w:p>
        </w:tc>
        <w:tc>
          <w:tcPr>
            <w:tcW w:w="1555" w:type="dxa"/>
          </w:tcPr>
          <w:p w14:paraId="41CA5A0F" w14:textId="44D1193F" w:rsidR="00AC7254" w:rsidRDefault="00AC7254" w:rsidP="00941D7A">
            <w:pPr>
              <w:rPr>
                <w:rFonts w:ascii="Times New Roman" w:hAnsi="Times New Roman" w:cs="Times New Roman"/>
              </w:rPr>
            </w:pPr>
            <w:r>
              <w:rPr>
                <w:rFonts w:ascii="Times New Roman" w:hAnsi="Times New Roman" w:cs="Times New Roman"/>
              </w:rPr>
              <w:t>1</w:t>
            </w:r>
          </w:p>
        </w:tc>
        <w:tc>
          <w:tcPr>
            <w:tcW w:w="1455" w:type="dxa"/>
          </w:tcPr>
          <w:p w14:paraId="0AEDC36D" w14:textId="24C261E7" w:rsidR="00AC7254" w:rsidRDefault="00AC7254" w:rsidP="00941D7A">
            <w:pPr>
              <w:rPr>
                <w:rFonts w:ascii="Times New Roman" w:hAnsi="Times New Roman" w:cs="Times New Roman"/>
              </w:rPr>
            </w:pPr>
            <w:r>
              <w:rPr>
                <w:rFonts w:ascii="Times New Roman" w:hAnsi="Times New Roman" w:cs="Times New Roman"/>
              </w:rPr>
              <w:t>1</w:t>
            </w:r>
          </w:p>
        </w:tc>
        <w:tc>
          <w:tcPr>
            <w:tcW w:w="1555" w:type="dxa"/>
          </w:tcPr>
          <w:p w14:paraId="5E6ED522" w14:textId="36F1B345" w:rsidR="00AC7254" w:rsidRDefault="00AC7254" w:rsidP="00941D7A">
            <w:pPr>
              <w:rPr>
                <w:rFonts w:ascii="Times New Roman" w:hAnsi="Times New Roman" w:cs="Times New Roman"/>
              </w:rPr>
            </w:pPr>
            <w:r>
              <w:rPr>
                <w:rFonts w:ascii="Times New Roman" w:hAnsi="Times New Roman" w:cs="Times New Roman"/>
              </w:rPr>
              <w:t>100%</w:t>
            </w:r>
          </w:p>
        </w:tc>
      </w:tr>
      <w:tr w:rsidR="00AC7254" w14:paraId="3E03A8D5" w14:textId="77777777" w:rsidTr="00AC7254">
        <w:tc>
          <w:tcPr>
            <w:tcW w:w="2074" w:type="dxa"/>
          </w:tcPr>
          <w:p w14:paraId="7F89B65D" w14:textId="01330470" w:rsidR="00AC7254" w:rsidRDefault="00AC7254" w:rsidP="00941D7A">
            <w:pPr>
              <w:rPr>
                <w:rFonts w:ascii="Times New Roman" w:hAnsi="Times New Roman" w:cs="Times New Roman"/>
              </w:rPr>
            </w:pPr>
            <w:r w:rsidRPr="00413D79">
              <w:rPr>
                <w:rFonts w:ascii="Times New Roman" w:hAnsi="Times New Roman" w:cs="Times New Roman"/>
              </w:rPr>
              <w:t xml:space="preserve">PRINC LEARNING AND TEACHING K-6 </w:t>
            </w:r>
          </w:p>
        </w:tc>
        <w:tc>
          <w:tcPr>
            <w:tcW w:w="1399" w:type="dxa"/>
          </w:tcPr>
          <w:p w14:paraId="018E793E" w14:textId="1D3DF08A" w:rsidR="00AC7254" w:rsidRDefault="00AC7254" w:rsidP="00941D7A">
            <w:pPr>
              <w:rPr>
                <w:rFonts w:ascii="Times New Roman" w:hAnsi="Times New Roman" w:cs="Times New Roman"/>
              </w:rPr>
            </w:pPr>
            <w:r w:rsidRPr="00413D79">
              <w:rPr>
                <w:rFonts w:ascii="Times New Roman" w:hAnsi="Times New Roman" w:cs="Times New Roman"/>
              </w:rPr>
              <w:t>5622</w:t>
            </w:r>
          </w:p>
        </w:tc>
        <w:tc>
          <w:tcPr>
            <w:tcW w:w="1555" w:type="dxa"/>
          </w:tcPr>
          <w:p w14:paraId="61260F7C" w14:textId="6C41AC48" w:rsidR="00AC7254" w:rsidRDefault="00AC7254" w:rsidP="00941D7A">
            <w:pPr>
              <w:rPr>
                <w:rFonts w:ascii="Times New Roman" w:hAnsi="Times New Roman" w:cs="Times New Roman"/>
              </w:rPr>
            </w:pPr>
            <w:r>
              <w:rPr>
                <w:rFonts w:ascii="Times New Roman" w:hAnsi="Times New Roman" w:cs="Times New Roman"/>
              </w:rPr>
              <w:t>2</w:t>
            </w:r>
          </w:p>
        </w:tc>
        <w:tc>
          <w:tcPr>
            <w:tcW w:w="1455" w:type="dxa"/>
          </w:tcPr>
          <w:p w14:paraId="0C2CF213" w14:textId="2E7B3CCE" w:rsidR="00AC7254" w:rsidRDefault="00AC7254" w:rsidP="00941D7A">
            <w:pPr>
              <w:rPr>
                <w:rFonts w:ascii="Times New Roman" w:hAnsi="Times New Roman" w:cs="Times New Roman"/>
              </w:rPr>
            </w:pPr>
            <w:r>
              <w:rPr>
                <w:rFonts w:ascii="Times New Roman" w:hAnsi="Times New Roman" w:cs="Times New Roman"/>
              </w:rPr>
              <w:t>2</w:t>
            </w:r>
          </w:p>
        </w:tc>
        <w:tc>
          <w:tcPr>
            <w:tcW w:w="1555" w:type="dxa"/>
          </w:tcPr>
          <w:p w14:paraId="334F7734" w14:textId="71771F7A" w:rsidR="00AC7254" w:rsidRDefault="00AC7254" w:rsidP="00941D7A">
            <w:pPr>
              <w:rPr>
                <w:rFonts w:ascii="Times New Roman" w:hAnsi="Times New Roman" w:cs="Times New Roman"/>
              </w:rPr>
            </w:pPr>
            <w:r>
              <w:rPr>
                <w:rFonts w:ascii="Times New Roman" w:hAnsi="Times New Roman" w:cs="Times New Roman"/>
              </w:rPr>
              <w:t>100%</w:t>
            </w:r>
          </w:p>
        </w:tc>
      </w:tr>
    </w:tbl>
    <w:p w14:paraId="28643560" w14:textId="27605A93" w:rsidR="00AC7254" w:rsidRDefault="00AC7254" w:rsidP="00941D7A">
      <w:pPr>
        <w:rPr>
          <w:rFonts w:ascii="Times New Roman" w:hAnsi="Times New Roman" w:cs="Times New Roman"/>
        </w:rPr>
      </w:pPr>
    </w:p>
    <w:p w14:paraId="367F83CF" w14:textId="77777777" w:rsidR="00AC7254" w:rsidRPr="00413D79" w:rsidRDefault="00AC7254" w:rsidP="00941D7A">
      <w:pPr>
        <w:rPr>
          <w:rFonts w:ascii="Times New Roman" w:hAnsi="Times New Roman" w:cs="Times New Roman"/>
        </w:rPr>
      </w:pPr>
    </w:p>
    <w:p w14:paraId="0E59B630" w14:textId="0511DD70" w:rsidR="00941D7A" w:rsidRPr="00413D79" w:rsidRDefault="00941D7A" w:rsidP="00AC7254">
      <w:pPr>
        <w:spacing w:after="0" w:line="240" w:lineRule="auto"/>
        <w:rPr>
          <w:rFonts w:ascii="Times New Roman" w:hAnsi="Times New Roman" w:cs="Times New Roman"/>
        </w:rPr>
      </w:pPr>
      <w:r w:rsidRPr="00413D79">
        <w:rPr>
          <w:rFonts w:ascii="Times New Roman" w:hAnsi="Times New Roman" w:cs="Times New Roman"/>
        </w:rPr>
        <w:tab/>
      </w:r>
    </w:p>
    <w:p w14:paraId="20E064D3" w14:textId="77777777" w:rsidR="00941D7A" w:rsidRPr="00413D79" w:rsidRDefault="00941D7A" w:rsidP="00941D7A">
      <w:pPr>
        <w:spacing w:after="0" w:line="240" w:lineRule="auto"/>
        <w:rPr>
          <w:rFonts w:ascii="Times New Roman" w:hAnsi="Times New Roman" w:cs="Times New Roman"/>
        </w:rPr>
      </w:pPr>
    </w:p>
    <w:sectPr w:rsidR="00941D7A" w:rsidRPr="00413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7A"/>
    <w:rsid w:val="00097601"/>
    <w:rsid w:val="0019702B"/>
    <w:rsid w:val="00413D79"/>
    <w:rsid w:val="005D3A43"/>
    <w:rsid w:val="00716C81"/>
    <w:rsid w:val="00887A97"/>
    <w:rsid w:val="00892EFA"/>
    <w:rsid w:val="00941D7A"/>
    <w:rsid w:val="00AA1D46"/>
    <w:rsid w:val="00AC7254"/>
    <w:rsid w:val="00B27AF9"/>
    <w:rsid w:val="00B620AA"/>
    <w:rsid w:val="00C747BA"/>
    <w:rsid w:val="00C863D3"/>
    <w:rsid w:val="00D80425"/>
    <w:rsid w:val="00E0608D"/>
    <w:rsid w:val="00F7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42A7"/>
  <w15:chartTrackingRefBased/>
  <w15:docId w15:val="{81E8312D-8E13-4813-9847-5C1ECAC2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D7A"/>
    <w:rPr>
      <w:rFonts w:eastAsiaTheme="majorEastAsia" w:cstheme="majorBidi"/>
      <w:color w:val="272727" w:themeColor="text1" w:themeTint="D8"/>
    </w:rPr>
  </w:style>
  <w:style w:type="paragraph" w:styleId="Title">
    <w:name w:val="Title"/>
    <w:basedOn w:val="Normal"/>
    <w:next w:val="Normal"/>
    <w:link w:val="TitleChar"/>
    <w:uiPriority w:val="10"/>
    <w:qFormat/>
    <w:rsid w:val="0094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D7A"/>
    <w:pPr>
      <w:spacing w:before="160"/>
      <w:jc w:val="center"/>
    </w:pPr>
    <w:rPr>
      <w:i/>
      <w:iCs/>
      <w:color w:val="404040" w:themeColor="text1" w:themeTint="BF"/>
    </w:rPr>
  </w:style>
  <w:style w:type="character" w:customStyle="1" w:styleId="QuoteChar">
    <w:name w:val="Quote Char"/>
    <w:basedOn w:val="DefaultParagraphFont"/>
    <w:link w:val="Quote"/>
    <w:uiPriority w:val="29"/>
    <w:rsid w:val="00941D7A"/>
    <w:rPr>
      <w:i/>
      <w:iCs/>
      <w:color w:val="404040" w:themeColor="text1" w:themeTint="BF"/>
    </w:rPr>
  </w:style>
  <w:style w:type="paragraph" w:styleId="ListParagraph">
    <w:name w:val="List Paragraph"/>
    <w:basedOn w:val="Normal"/>
    <w:uiPriority w:val="34"/>
    <w:qFormat/>
    <w:rsid w:val="00941D7A"/>
    <w:pPr>
      <w:ind w:left="720"/>
      <w:contextualSpacing/>
    </w:pPr>
  </w:style>
  <w:style w:type="character" w:styleId="IntenseEmphasis">
    <w:name w:val="Intense Emphasis"/>
    <w:basedOn w:val="DefaultParagraphFont"/>
    <w:uiPriority w:val="21"/>
    <w:qFormat/>
    <w:rsid w:val="00941D7A"/>
    <w:rPr>
      <w:i/>
      <w:iCs/>
      <w:color w:val="2F5496" w:themeColor="accent1" w:themeShade="BF"/>
    </w:rPr>
  </w:style>
  <w:style w:type="paragraph" w:styleId="IntenseQuote">
    <w:name w:val="Intense Quote"/>
    <w:basedOn w:val="Normal"/>
    <w:next w:val="Normal"/>
    <w:link w:val="IntenseQuoteChar"/>
    <w:uiPriority w:val="30"/>
    <w:qFormat/>
    <w:rsid w:val="00941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D7A"/>
    <w:rPr>
      <w:i/>
      <w:iCs/>
      <w:color w:val="2F5496" w:themeColor="accent1" w:themeShade="BF"/>
    </w:rPr>
  </w:style>
  <w:style w:type="character" w:styleId="IntenseReference">
    <w:name w:val="Intense Reference"/>
    <w:basedOn w:val="DefaultParagraphFont"/>
    <w:uiPriority w:val="32"/>
    <w:qFormat/>
    <w:rsid w:val="00941D7A"/>
    <w:rPr>
      <w:b/>
      <w:bCs/>
      <w:smallCaps/>
      <w:color w:val="2F5496" w:themeColor="accent1" w:themeShade="BF"/>
      <w:spacing w:val="5"/>
    </w:rPr>
  </w:style>
  <w:style w:type="table" w:styleId="TableGrid">
    <w:name w:val="Table Grid"/>
    <w:basedOn w:val="TableNormal"/>
    <w:uiPriority w:val="39"/>
    <w:rsid w:val="00AC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5bf030-fb3e-4e19-b4da-6419ce38d46d}" enabled="1" method="Standard" siteId="{b586fd95-a90e-488c-a32b-2c6581fc05c9}"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Davis-Haley</dc:creator>
  <cp:keywords/>
  <dc:description/>
  <cp:lastModifiedBy>Rachel Davis-Haley</cp:lastModifiedBy>
  <cp:revision>6</cp:revision>
  <dcterms:created xsi:type="dcterms:W3CDTF">2026-05-21T18:09:00Z</dcterms:created>
  <dcterms:modified xsi:type="dcterms:W3CDTF">2026-05-21T23:08:00Z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9260dc9c-ceea-4855-938f-00a68093834e</vt:lpwstr>
  </property>
</Properties>
</file>