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EABA" w14:textId="23516F2F" w:rsidR="00301BE0" w:rsidRDefault="00301BE0" w:rsidP="005A1E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 Residency and Internship Clinical Evaluations</w:t>
      </w:r>
    </w:p>
    <w:p w14:paraId="4652CBC1" w14:textId="77777777" w:rsidR="00737369" w:rsidRDefault="00737369" w:rsidP="007373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86B9EC" w14:textId="65A35723" w:rsidR="005A1EFF" w:rsidRPr="00737369" w:rsidRDefault="004337E3" w:rsidP="007373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>Louisiana Aspiring Educator Rubric (LAER)</w:t>
      </w:r>
    </w:p>
    <w:p w14:paraId="2693E05F" w14:textId="77777777" w:rsidR="004337E3" w:rsidRPr="005A1EFF" w:rsidRDefault="004337E3" w:rsidP="00433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>Here are the key details regarding the LAER:</w:t>
      </w:r>
    </w:p>
    <w:p w14:paraId="121355C3" w14:textId="77777777" w:rsidR="004337E3" w:rsidRPr="005A1EFF" w:rsidRDefault="004337E3" w:rsidP="004337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>Purpose: Developed in partnership with the National Institute for Excellence in Teaching (NIET), this rubric defines and develops effective instruction for teacher candidates.</w:t>
      </w:r>
    </w:p>
    <w:p w14:paraId="0ACDC4A1" w14:textId="77777777" w:rsidR="004337E3" w:rsidRPr="005A1EFF" w:rsidRDefault="004337E3" w:rsidP="004337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>Components: It consists of 12 indicators based on NIET’s research-based Teaching Standards Rubric, which are aligned with the Louisiana Educator's Rubric (LER).</w:t>
      </w:r>
    </w:p>
    <w:p w14:paraId="12FCFD1A" w14:textId="77777777" w:rsidR="004337E3" w:rsidRPr="005A1EFF" w:rsidRDefault="004337E3" w:rsidP="004337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>Goal: To establish a common language for observation, feedback, and collaboration to ensure aspiring teachers are classroom-ready.</w:t>
      </w:r>
    </w:p>
    <w:p w14:paraId="0E869328" w14:textId="77777777" w:rsidR="004337E3" w:rsidRPr="005A1EFF" w:rsidRDefault="004337E3" w:rsidP="004337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>Scoring: It uses a five-level rating scale for performance.</w:t>
      </w:r>
    </w:p>
    <w:p w14:paraId="5BC82EA9" w14:textId="77777777" w:rsidR="004337E3" w:rsidRPr="005A1EFF" w:rsidRDefault="004337E3" w:rsidP="00433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B2EE06" w14:textId="77777777" w:rsidR="004337E3" w:rsidRPr="005A1EFF" w:rsidRDefault="004337E3" w:rsidP="00433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 xml:space="preserve">Aspiring teachers can earn a score of 1, 2, 3, 4, or 5 for each of the 12 indicators.  </w:t>
      </w:r>
    </w:p>
    <w:p w14:paraId="506233D8" w14:textId="70CFF093" w:rsidR="004337E3" w:rsidRPr="005A1EFF" w:rsidRDefault="004337E3" w:rsidP="00433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 xml:space="preserve">Level 5: Exemplary = Consistent Evidence </w:t>
      </w:r>
      <w:r w:rsidR="00B378A1" w:rsidRPr="005A1EFF">
        <w:rPr>
          <w:rFonts w:ascii="Times New Roman" w:hAnsi="Times New Roman" w:cs="Times New Roman"/>
          <w:sz w:val="26"/>
          <w:szCs w:val="26"/>
        </w:rPr>
        <w:t>of Student</w:t>
      </w:r>
      <w:r w:rsidRPr="005A1EFF">
        <w:rPr>
          <w:rFonts w:ascii="Times New Roman" w:hAnsi="Times New Roman" w:cs="Times New Roman"/>
          <w:sz w:val="26"/>
          <w:szCs w:val="26"/>
        </w:rPr>
        <w:t>-Centered Learning</w:t>
      </w:r>
      <w:r w:rsidR="00B378A1" w:rsidRPr="005A1EFF">
        <w:rPr>
          <w:rFonts w:ascii="Times New Roman" w:hAnsi="Times New Roman" w:cs="Times New Roman"/>
          <w:sz w:val="26"/>
          <w:szCs w:val="26"/>
        </w:rPr>
        <w:t>/ Student</w:t>
      </w:r>
      <w:r w:rsidRPr="005A1EFF">
        <w:rPr>
          <w:rFonts w:ascii="Times New Roman" w:hAnsi="Times New Roman" w:cs="Times New Roman"/>
          <w:sz w:val="26"/>
          <w:szCs w:val="26"/>
        </w:rPr>
        <w:t xml:space="preserve"> Ownership </w:t>
      </w:r>
      <w:r w:rsidR="00B378A1" w:rsidRPr="005A1EFF">
        <w:rPr>
          <w:rFonts w:ascii="Times New Roman" w:hAnsi="Times New Roman" w:cs="Times New Roman"/>
          <w:sz w:val="26"/>
          <w:szCs w:val="26"/>
        </w:rPr>
        <w:t>of Learning</w:t>
      </w:r>
      <w:r w:rsidRPr="005A1EFF">
        <w:rPr>
          <w:rFonts w:ascii="Times New Roman" w:hAnsi="Times New Roman" w:cs="Times New Roman"/>
          <w:sz w:val="26"/>
          <w:szCs w:val="26"/>
        </w:rPr>
        <w:t xml:space="preserve"> – Teacher </w:t>
      </w:r>
      <w:r w:rsidR="00B378A1" w:rsidRPr="005A1EFF">
        <w:rPr>
          <w:rFonts w:ascii="Times New Roman" w:hAnsi="Times New Roman" w:cs="Times New Roman"/>
          <w:sz w:val="26"/>
          <w:szCs w:val="26"/>
        </w:rPr>
        <w:t>and Students</w:t>
      </w:r>
      <w:r w:rsidRPr="005A1EFF">
        <w:rPr>
          <w:rFonts w:ascii="Times New Roman" w:hAnsi="Times New Roman" w:cs="Times New Roman"/>
          <w:sz w:val="26"/>
          <w:szCs w:val="26"/>
        </w:rPr>
        <w:t xml:space="preserve"> Facilitate </w:t>
      </w:r>
      <w:r w:rsidR="00B378A1" w:rsidRPr="005A1EFF">
        <w:rPr>
          <w:rFonts w:ascii="Times New Roman" w:hAnsi="Times New Roman" w:cs="Times New Roman"/>
          <w:sz w:val="26"/>
          <w:szCs w:val="26"/>
        </w:rPr>
        <w:t>the Learning</w:t>
      </w:r>
    </w:p>
    <w:p w14:paraId="626BD33D" w14:textId="447BC9D3" w:rsidR="004337E3" w:rsidRPr="005A1EFF" w:rsidRDefault="004337E3" w:rsidP="00433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 xml:space="preserve">Level 4: Distinguished = Some Evidence of </w:t>
      </w:r>
      <w:r w:rsidR="00B378A1" w:rsidRPr="005A1EFF">
        <w:rPr>
          <w:rFonts w:ascii="Times New Roman" w:hAnsi="Times New Roman" w:cs="Times New Roman"/>
          <w:sz w:val="26"/>
          <w:szCs w:val="26"/>
        </w:rPr>
        <w:t>Student Ownership</w:t>
      </w:r>
      <w:r w:rsidRPr="005A1EFF">
        <w:rPr>
          <w:rFonts w:ascii="Times New Roman" w:hAnsi="Times New Roman" w:cs="Times New Roman"/>
          <w:sz w:val="26"/>
          <w:szCs w:val="26"/>
        </w:rPr>
        <w:t xml:space="preserve"> of Learning </w:t>
      </w:r>
      <w:r w:rsidR="00B378A1" w:rsidRPr="005A1EFF">
        <w:rPr>
          <w:rFonts w:ascii="Times New Roman" w:hAnsi="Times New Roman" w:cs="Times New Roman"/>
          <w:sz w:val="26"/>
          <w:szCs w:val="26"/>
        </w:rPr>
        <w:t>– Teacher</w:t>
      </w:r>
      <w:r w:rsidRPr="005A1EFF">
        <w:rPr>
          <w:rFonts w:ascii="Times New Roman" w:hAnsi="Times New Roman" w:cs="Times New Roman"/>
          <w:sz w:val="26"/>
          <w:szCs w:val="26"/>
        </w:rPr>
        <w:t xml:space="preserve"> Facilitates </w:t>
      </w:r>
      <w:r w:rsidR="00B378A1" w:rsidRPr="005A1EFF">
        <w:rPr>
          <w:rFonts w:ascii="Times New Roman" w:hAnsi="Times New Roman" w:cs="Times New Roman"/>
          <w:sz w:val="26"/>
          <w:szCs w:val="26"/>
        </w:rPr>
        <w:t>the Learning</w:t>
      </w:r>
    </w:p>
    <w:p w14:paraId="5D93A8F8" w14:textId="7CD9DAB5" w:rsidR="004337E3" w:rsidRPr="005A1EFF" w:rsidRDefault="004337E3" w:rsidP="00433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 xml:space="preserve">Level 3: Proficient = Some Evidence </w:t>
      </w:r>
      <w:r w:rsidR="00B378A1" w:rsidRPr="005A1EFF">
        <w:rPr>
          <w:rFonts w:ascii="Times New Roman" w:hAnsi="Times New Roman" w:cs="Times New Roman"/>
          <w:sz w:val="26"/>
          <w:szCs w:val="26"/>
        </w:rPr>
        <w:t>of Student</w:t>
      </w:r>
      <w:r w:rsidRPr="005A1EFF">
        <w:rPr>
          <w:rFonts w:ascii="Times New Roman" w:hAnsi="Times New Roman" w:cs="Times New Roman"/>
          <w:sz w:val="26"/>
          <w:szCs w:val="26"/>
        </w:rPr>
        <w:t>-</w:t>
      </w:r>
      <w:r w:rsidR="00B378A1" w:rsidRPr="005A1EFF">
        <w:rPr>
          <w:rFonts w:ascii="Times New Roman" w:hAnsi="Times New Roman" w:cs="Times New Roman"/>
          <w:sz w:val="26"/>
          <w:szCs w:val="26"/>
        </w:rPr>
        <w:t>Centered Learning</w:t>
      </w:r>
      <w:r w:rsidRPr="005A1EFF">
        <w:rPr>
          <w:rFonts w:ascii="Times New Roman" w:hAnsi="Times New Roman" w:cs="Times New Roman"/>
          <w:sz w:val="26"/>
          <w:szCs w:val="26"/>
        </w:rPr>
        <w:t xml:space="preserve">/Student Ownership </w:t>
      </w:r>
      <w:r w:rsidR="00B378A1" w:rsidRPr="005A1EFF">
        <w:rPr>
          <w:rFonts w:ascii="Times New Roman" w:hAnsi="Times New Roman" w:cs="Times New Roman"/>
          <w:sz w:val="26"/>
          <w:szCs w:val="26"/>
        </w:rPr>
        <w:t>of Learning</w:t>
      </w:r>
      <w:r w:rsidRPr="005A1EFF">
        <w:rPr>
          <w:rFonts w:ascii="Times New Roman" w:hAnsi="Times New Roman" w:cs="Times New Roman"/>
          <w:sz w:val="26"/>
          <w:szCs w:val="26"/>
        </w:rPr>
        <w:t xml:space="preserve">– Teacher Facilitates </w:t>
      </w:r>
      <w:r w:rsidR="00B378A1" w:rsidRPr="005A1EFF">
        <w:rPr>
          <w:rFonts w:ascii="Times New Roman" w:hAnsi="Times New Roman" w:cs="Times New Roman"/>
          <w:sz w:val="26"/>
          <w:szCs w:val="26"/>
        </w:rPr>
        <w:t>the Learning</w:t>
      </w:r>
    </w:p>
    <w:p w14:paraId="04C61BD2" w14:textId="50A02F89" w:rsidR="004337E3" w:rsidRPr="005A1EFF" w:rsidRDefault="004337E3" w:rsidP="00433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 xml:space="preserve">Level 2: </w:t>
      </w:r>
      <w:r w:rsidR="00B378A1" w:rsidRPr="005A1EFF">
        <w:rPr>
          <w:rFonts w:ascii="Times New Roman" w:hAnsi="Times New Roman" w:cs="Times New Roman"/>
          <w:sz w:val="26"/>
          <w:szCs w:val="26"/>
        </w:rPr>
        <w:t>Developing =</w:t>
      </w:r>
      <w:r w:rsidRPr="005A1EFF">
        <w:rPr>
          <w:rFonts w:ascii="Times New Roman" w:hAnsi="Times New Roman" w:cs="Times New Roman"/>
          <w:sz w:val="26"/>
          <w:szCs w:val="26"/>
        </w:rPr>
        <w:t xml:space="preserve"> Some Evidence </w:t>
      </w:r>
      <w:r w:rsidR="00B378A1" w:rsidRPr="005A1EFF">
        <w:rPr>
          <w:rFonts w:ascii="Times New Roman" w:hAnsi="Times New Roman" w:cs="Times New Roman"/>
          <w:sz w:val="26"/>
          <w:szCs w:val="26"/>
        </w:rPr>
        <w:t>Moving Toward</w:t>
      </w:r>
      <w:r w:rsidRPr="005A1EFF">
        <w:rPr>
          <w:rFonts w:ascii="Times New Roman" w:hAnsi="Times New Roman" w:cs="Times New Roman"/>
          <w:sz w:val="26"/>
          <w:szCs w:val="26"/>
        </w:rPr>
        <w:t xml:space="preserve"> Student-</w:t>
      </w:r>
      <w:r w:rsidR="00B378A1" w:rsidRPr="005A1EFF">
        <w:rPr>
          <w:rFonts w:ascii="Times New Roman" w:hAnsi="Times New Roman" w:cs="Times New Roman"/>
          <w:sz w:val="26"/>
          <w:szCs w:val="26"/>
        </w:rPr>
        <w:t>Centered Learning</w:t>
      </w:r>
      <w:r w:rsidRPr="005A1EFF">
        <w:rPr>
          <w:rFonts w:ascii="Times New Roman" w:hAnsi="Times New Roman" w:cs="Times New Roman"/>
          <w:sz w:val="26"/>
          <w:szCs w:val="26"/>
        </w:rPr>
        <w:t xml:space="preserve"> – Emphasis </w:t>
      </w:r>
      <w:r w:rsidR="00B378A1" w:rsidRPr="005A1EFF">
        <w:rPr>
          <w:rFonts w:ascii="Times New Roman" w:hAnsi="Times New Roman" w:cs="Times New Roman"/>
          <w:sz w:val="26"/>
          <w:szCs w:val="26"/>
        </w:rPr>
        <w:t>on Teacher</w:t>
      </w:r>
      <w:r w:rsidRPr="005A1EFF">
        <w:rPr>
          <w:rFonts w:ascii="Times New Roman" w:hAnsi="Times New Roman" w:cs="Times New Roman"/>
          <w:sz w:val="26"/>
          <w:szCs w:val="26"/>
        </w:rPr>
        <w:t xml:space="preserve"> Direction</w:t>
      </w:r>
    </w:p>
    <w:p w14:paraId="3F260614" w14:textId="04BADA7F" w:rsidR="004337E3" w:rsidRPr="005A1EFF" w:rsidRDefault="004337E3" w:rsidP="00433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EFF">
        <w:rPr>
          <w:rFonts w:ascii="Times New Roman" w:hAnsi="Times New Roman" w:cs="Times New Roman"/>
          <w:sz w:val="26"/>
          <w:szCs w:val="26"/>
        </w:rPr>
        <w:t xml:space="preserve">Level 1: Improvement = Minimal Evidence of </w:t>
      </w:r>
      <w:r w:rsidR="00B378A1" w:rsidRPr="005A1EFF">
        <w:rPr>
          <w:rFonts w:ascii="Times New Roman" w:hAnsi="Times New Roman" w:cs="Times New Roman"/>
          <w:sz w:val="26"/>
          <w:szCs w:val="26"/>
        </w:rPr>
        <w:t>Student Ownership</w:t>
      </w:r>
      <w:r w:rsidRPr="005A1EFF">
        <w:rPr>
          <w:rFonts w:ascii="Times New Roman" w:hAnsi="Times New Roman" w:cs="Times New Roman"/>
          <w:sz w:val="26"/>
          <w:szCs w:val="26"/>
        </w:rPr>
        <w:t xml:space="preserve"> of Learning – </w:t>
      </w:r>
      <w:r w:rsidR="00B378A1" w:rsidRPr="005A1EFF">
        <w:rPr>
          <w:rFonts w:ascii="Times New Roman" w:hAnsi="Times New Roman" w:cs="Times New Roman"/>
          <w:sz w:val="26"/>
          <w:szCs w:val="26"/>
        </w:rPr>
        <w:t>Heavy Emphasis</w:t>
      </w:r>
      <w:r w:rsidRPr="005A1EFF">
        <w:rPr>
          <w:rFonts w:ascii="Times New Roman" w:hAnsi="Times New Roman" w:cs="Times New Roman"/>
          <w:sz w:val="26"/>
          <w:szCs w:val="26"/>
        </w:rPr>
        <w:t xml:space="preserve"> on Teacher Direction</w:t>
      </w:r>
    </w:p>
    <w:p w14:paraId="199C0B51" w14:textId="77777777" w:rsidR="004337E3" w:rsidRPr="006435C6" w:rsidRDefault="004337E3" w:rsidP="003237A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24695" w:type="dxa"/>
        <w:tblLook w:val="04A0" w:firstRow="1" w:lastRow="0" w:firstColumn="1" w:lastColumn="0" w:noHBand="0" w:noVBand="1"/>
      </w:tblPr>
      <w:tblGrid>
        <w:gridCol w:w="1537"/>
        <w:gridCol w:w="921"/>
        <w:gridCol w:w="696"/>
        <w:gridCol w:w="1431"/>
        <w:gridCol w:w="1328"/>
        <w:gridCol w:w="1372"/>
        <w:gridCol w:w="1350"/>
        <w:gridCol w:w="1530"/>
        <w:gridCol w:w="1620"/>
        <w:gridCol w:w="1620"/>
        <w:gridCol w:w="1620"/>
        <w:gridCol w:w="1260"/>
        <w:gridCol w:w="1080"/>
        <w:gridCol w:w="3584"/>
        <w:gridCol w:w="1502"/>
        <w:gridCol w:w="2244"/>
      </w:tblGrid>
      <w:tr w:rsidR="006435C6" w:rsidRPr="006435C6" w14:paraId="3C9C14CE" w14:textId="77777777" w:rsidTr="006435C6">
        <w:tc>
          <w:tcPr>
            <w:tcW w:w="1537" w:type="dxa"/>
          </w:tcPr>
          <w:p w14:paraId="0A180F6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</w:t>
            </w:r>
          </w:p>
        </w:tc>
        <w:tc>
          <w:tcPr>
            <w:tcW w:w="921" w:type="dxa"/>
          </w:tcPr>
          <w:p w14:paraId="58147F3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Gender</w:t>
            </w:r>
          </w:p>
        </w:tc>
        <w:tc>
          <w:tcPr>
            <w:tcW w:w="696" w:type="dxa"/>
          </w:tcPr>
          <w:p w14:paraId="2561712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 xml:space="preserve">Race </w:t>
            </w:r>
          </w:p>
        </w:tc>
        <w:tc>
          <w:tcPr>
            <w:tcW w:w="1431" w:type="dxa"/>
          </w:tcPr>
          <w:p w14:paraId="263E5E34" w14:textId="18CEA932" w:rsidR="003237A5" w:rsidRPr="006435C6" w:rsidRDefault="002B555E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Candidate Classification</w:t>
            </w:r>
          </w:p>
          <w:p w14:paraId="41B0A87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313C94B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Instructional Plan (IP)</w:t>
            </w:r>
          </w:p>
        </w:tc>
        <w:tc>
          <w:tcPr>
            <w:tcW w:w="1372" w:type="dxa"/>
          </w:tcPr>
          <w:p w14:paraId="7C21C0A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Assessment (AS)</w:t>
            </w:r>
          </w:p>
        </w:tc>
        <w:tc>
          <w:tcPr>
            <w:tcW w:w="1350" w:type="dxa"/>
          </w:tcPr>
          <w:p w14:paraId="35E91C9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Standards and Objectives (S+O)</w:t>
            </w:r>
          </w:p>
        </w:tc>
        <w:tc>
          <w:tcPr>
            <w:tcW w:w="1530" w:type="dxa"/>
          </w:tcPr>
          <w:p w14:paraId="4AFA96C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eastAsia="Times New Roman" w:hAnsi="Times New Roman" w:cs="Times New Roman"/>
                <w:sz w:val="22"/>
                <w:szCs w:val="22"/>
              </w:rPr>
              <w:t>Presenting Instructional Content (PIC)</w:t>
            </w:r>
          </w:p>
        </w:tc>
        <w:tc>
          <w:tcPr>
            <w:tcW w:w="1620" w:type="dxa"/>
          </w:tcPr>
          <w:p w14:paraId="0A7867C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eastAsia="Times New Roman" w:hAnsi="Times New Roman" w:cs="Times New Roman"/>
                <w:sz w:val="22"/>
                <w:szCs w:val="22"/>
              </w:rPr>
              <w:t>Activities &amp; Materials (A+M)</w:t>
            </w:r>
          </w:p>
        </w:tc>
        <w:tc>
          <w:tcPr>
            <w:tcW w:w="1620" w:type="dxa"/>
          </w:tcPr>
          <w:p w14:paraId="483127D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eastAsia="Times New Roman" w:hAnsi="Times New Roman" w:cs="Times New Roman"/>
                <w:sz w:val="22"/>
                <w:szCs w:val="22"/>
              </w:rPr>
              <w:t>Questioning (QU)</w:t>
            </w:r>
          </w:p>
        </w:tc>
        <w:tc>
          <w:tcPr>
            <w:tcW w:w="1620" w:type="dxa"/>
          </w:tcPr>
          <w:p w14:paraId="20D1221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eastAsia="Times New Roman" w:hAnsi="Times New Roman" w:cs="Times New Roman"/>
                <w:sz w:val="22"/>
                <w:szCs w:val="22"/>
              </w:rPr>
              <w:t>Academic Feedback (AF)</w:t>
            </w:r>
          </w:p>
        </w:tc>
        <w:tc>
          <w:tcPr>
            <w:tcW w:w="1260" w:type="dxa"/>
          </w:tcPr>
          <w:p w14:paraId="1215A9C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eastAsia="Times New Roman" w:hAnsi="Times New Roman" w:cs="Times New Roman"/>
                <w:sz w:val="22"/>
                <w:szCs w:val="22"/>
              </w:rPr>
              <w:t>Teacher Knowledge of Students (TKS)</w:t>
            </w:r>
          </w:p>
        </w:tc>
        <w:tc>
          <w:tcPr>
            <w:tcW w:w="1080" w:type="dxa"/>
          </w:tcPr>
          <w:p w14:paraId="641F97A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eastAsia="Times New Roman" w:hAnsi="Times New Roman" w:cs="Times New Roman"/>
                <w:sz w:val="22"/>
                <w:szCs w:val="22"/>
              </w:rPr>
              <w:t>Thinking &amp; Problem-Solving (TH+PS)</w:t>
            </w:r>
          </w:p>
        </w:tc>
        <w:tc>
          <w:tcPr>
            <w:tcW w:w="3584" w:type="dxa"/>
          </w:tcPr>
          <w:p w14:paraId="2B08CEE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eastAsia="Times New Roman" w:hAnsi="Times New Roman" w:cs="Times New Roman"/>
                <w:sz w:val="22"/>
                <w:szCs w:val="22"/>
              </w:rPr>
              <w:t>Environment (EN)</w:t>
            </w:r>
          </w:p>
        </w:tc>
        <w:tc>
          <w:tcPr>
            <w:tcW w:w="1502" w:type="dxa"/>
          </w:tcPr>
          <w:p w14:paraId="0BF5945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eastAsia="Times New Roman" w:hAnsi="Times New Roman" w:cs="Times New Roman"/>
                <w:sz w:val="22"/>
                <w:szCs w:val="22"/>
              </w:rPr>
              <w:t>Engaging Students &amp; Managing Behavior (ESMB)</w:t>
            </w:r>
          </w:p>
        </w:tc>
        <w:tc>
          <w:tcPr>
            <w:tcW w:w="2244" w:type="dxa"/>
          </w:tcPr>
          <w:p w14:paraId="67477D3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Professionalism (P)</w:t>
            </w:r>
          </w:p>
        </w:tc>
      </w:tr>
      <w:tr w:rsidR="006435C6" w:rsidRPr="006435C6" w14:paraId="5C9077D2" w14:textId="77777777" w:rsidTr="006435C6">
        <w:tc>
          <w:tcPr>
            <w:tcW w:w="1537" w:type="dxa"/>
          </w:tcPr>
          <w:p w14:paraId="4AD6EA8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Elementary</w:t>
            </w:r>
          </w:p>
        </w:tc>
        <w:tc>
          <w:tcPr>
            <w:tcW w:w="921" w:type="dxa"/>
          </w:tcPr>
          <w:p w14:paraId="31F0A9D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14:paraId="78AF902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023A81E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19969BC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14:paraId="41E36D8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CEE8A8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645EBE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8155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D6D64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E887B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AB4A5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950347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4" w:type="dxa"/>
          </w:tcPr>
          <w:p w14:paraId="34FA788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07ED9F3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4" w:type="dxa"/>
          </w:tcPr>
          <w:p w14:paraId="4201DD3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5C6" w:rsidRPr="006435C6" w14:paraId="5DF4B89F" w14:textId="77777777" w:rsidTr="006435C6">
        <w:tc>
          <w:tcPr>
            <w:tcW w:w="1537" w:type="dxa"/>
          </w:tcPr>
          <w:p w14:paraId="2D51A24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1</w:t>
            </w:r>
          </w:p>
        </w:tc>
        <w:tc>
          <w:tcPr>
            <w:tcW w:w="921" w:type="dxa"/>
          </w:tcPr>
          <w:p w14:paraId="2FCA983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0A3D5DF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6F4A1E6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097E0BB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372" w:type="dxa"/>
          </w:tcPr>
          <w:p w14:paraId="43938C3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50" w:type="dxa"/>
          </w:tcPr>
          <w:p w14:paraId="0E782BE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4.0</w:t>
            </w:r>
          </w:p>
        </w:tc>
        <w:tc>
          <w:tcPr>
            <w:tcW w:w="1530" w:type="dxa"/>
          </w:tcPr>
          <w:p w14:paraId="3338D65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2682D15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4.0</w:t>
            </w:r>
          </w:p>
        </w:tc>
        <w:tc>
          <w:tcPr>
            <w:tcW w:w="1620" w:type="dxa"/>
          </w:tcPr>
          <w:p w14:paraId="03A6EB3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620" w:type="dxa"/>
          </w:tcPr>
          <w:p w14:paraId="359ACF0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0F046FB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080" w:type="dxa"/>
          </w:tcPr>
          <w:p w14:paraId="383FBB1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584" w:type="dxa"/>
          </w:tcPr>
          <w:p w14:paraId="7FF85C5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02" w:type="dxa"/>
          </w:tcPr>
          <w:p w14:paraId="75FBFF7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14:paraId="5F83CA4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6435C6" w:rsidRPr="006435C6" w14:paraId="454FFECE" w14:textId="77777777" w:rsidTr="006435C6">
        <w:tc>
          <w:tcPr>
            <w:tcW w:w="1537" w:type="dxa"/>
          </w:tcPr>
          <w:p w14:paraId="105BA50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2</w:t>
            </w:r>
          </w:p>
        </w:tc>
        <w:tc>
          <w:tcPr>
            <w:tcW w:w="921" w:type="dxa"/>
          </w:tcPr>
          <w:p w14:paraId="26D5A06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6C7874F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642C6C9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MAT</w:t>
            </w:r>
          </w:p>
        </w:tc>
        <w:tc>
          <w:tcPr>
            <w:tcW w:w="1328" w:type="dxa"/>
          </w:tcPr>
          <w:p w14:paraId="174DD71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372" w:type="dxa"/>
          </w:tcPr>
          <w:p w14:paraId="20421E3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350" w:type="dxa"/>
          </w:tcPr>
          <w:p w14:paraId="238F1EE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30" w:type="dxa"/>
          </w:tcPr>
          <w:p w14:paraId="44A1000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6F8AAEE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3665EEF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7F8DB2E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260" w:type="dxa"/>
          </w:tcPr>
          <w:p w14:paraId="7A14353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744A199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584" w:type="dxa"/>
          </w:tcPr>
          <w:p w14:paraId="59C42F3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02" w:type="dxa"/>
          </w:tcPr>
          <w:p w14:paraId="565317F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14:paraId="4CCBE65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</w:tr>
      <w:tr w:rsidR="006435C6" w:rsidRPr="006435C6" w14:paraId="62373E5E" w14:textId="77777777" w:rsidTr="006435C6">
        <w:tc>
          <w:tcPr>
            <w:tcW w:w="1537" w:type="dxa"/>
          </w:tcPr>
          <w:p w14:paraId="28EEF9F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3</w:t>
            </w:r>
          </w:p>
        </w:tc>
        <w:tc>
          <w:tcPr>
            <w:tcW w:w="921" w:type="dxa"/>
          </w:tcPr>
          <w:p w14:paraId="72F7ECA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2C3F2C9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0E9EA05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767A946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579D23D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4274CDE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160B750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509649A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3094E5B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620" w:type="dxa"/>
          </w:tcPr>
          <w:p w14:paraId="5B3D409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57E4F4D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0592D21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6C91EC2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2" w:type="dxa"/>
          </w:tcPr>
          <w:p w14:paraId="351E934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7104DA4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435C6" w:rsidRPr="006435C6" w14:paraId="7A56ABC8" w14:textId="77777777" w:rsidTr="006435C6">
        <w:tc>
          <w:tcPr>
            <w:tcW w:w="1537" w:type="dxa"/>
          </w:tcPr>
          <w:p w14:paraId="7C60952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4</w:t>
            </w:r>
          </w:p>
        </w:tc>
        <w:tc>
          <w:tcPr>
            <w:tcW w:w="921" w:type="dxa"/>
          </w:tcPr>
          <w:p w14:paraId="204706C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5FDC0C2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17CC45A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12983A8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750A55B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28870CF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6008740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3F593C9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5D7732B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620" w:type="dxa"/>
          </w:tcPr>
          <w:p w14:paraId="40E194F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291C6C3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080" w:type="dxa"/>
          </w:tcPr>
          <w:p w14:paraId="42708BC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72AFB05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02" w:type="dxa"/>
          </w:tcPr>
          <w:p w14:paraId="590D631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2244" w:type="dxa"/>
          </w:tcPr>
          <w:p w14:paraId="719EF62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435C6" w:rsidRPr="006435C6" w14:paraId="43E412FD" w14:textId="77777777" w:rsidTr="006435C6">
        <w:tc>
          <w:tcPr>
            <w:tcW w:w="1537" w:type="dxa"/>
          </w:tcPr>
          <w:p w14:paraId="6A0901A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5</w:t>
            </w:r>
          </w:p>
        </w:tc>
        <w:tc>
          <w:tcPr>
            <w:tcW w:w="921" w:type="dxa"/>
          </w:tcPr>
          <w:p w14:paraId="76924AF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655224D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1B5C40E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MAT</w:t>
            </w:r>
          </w:p>
        </w:tc>
        <w:tc>
          <w:tcPr>
            <w:tcW w:w="1328" w:type="dxa"/>
          </w:tcPr>
          <w:p w14:paraId="3D33580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372" w:type="dxa"/>
          </w:tcPr>
          <w:p w14:paraId="75C4EA8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350" w:type="dxa"/>
          </w:tcPr>
          <w:p w14:paraId="1E65D25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4342841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3..5</w:t>
            </w:r>
          </w:p>
        </w:tc>
        <w:tc>
          <w:tcPr>
            <w:tcW w:w="1620" w:type="dxa"/>
          </w:tcPr>
          <w:p w14:paraId="69D2E45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14:paraId="5A8F947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620" w:type="dxa"/>
          </w:tcPr>
          <w:p w14:paraId="5140249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24C7F8D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26A216F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584" w:type="dxa"/>
          </w:tcPr>
          <w:p w14:paraId="3358BB4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2" w:type="dxa"/>
          </w:tcPr>
          <w:p w14:paraId="6E167F8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7027DA0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7F48DC73" w14:textId="77777777" w:rsidTr="006435C6">
        <w:tc>
          <w:tcPr>
            <w:tcW w:w="1537" w:type="dxa"/>
          </w:tcPr>
          <w:p w14:paraId="1FB942A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6</w:t>
            </w:r>
          </w:p>
        </w:tc>
        <w:tc>
          <w:tcPr>
            <w:tcW w:w="921" w:type="dxa"/>
          </w:tcPr>
          <w:p w14:paraId="213F239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0E4420C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66AB625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57E885D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372" w:type="dxa"/>
          </w:tcPr>
          <w:p w14:paraId="0E63419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350" w:type="dxa"/>
          </w:tcPr>
          <w:p w14:paraId="10D8892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5E11D58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6D39D01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5DF1151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04C1F9D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209A0CE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50ED364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584" w:type="dxa"/>
          </w:tcPr>
          <w:p w14:paraId="37475AF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02" w:type="dxa"/>
          </w:tcPr>
          <w:p w14:paraId="477A940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448D642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390AE057" w14:textId="77777777" w:rsidTr="006435C6">
        <w:tc>
          <w:tcPr>
            <w:tcW w:w="1537" w:type="dxa"/>
          </w:tcPr>
          <w:p w14:paraId="293E1A4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7</w:t>
            </w:r>
          </w:p>
        </w:tc>
        <w:tc>
          <w:tcPr>
            <w:tcW w:w="921" w:type="dxa"/>
          </w:tcPr>
          <w:p w14:paraId="4E82918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02158DF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0FF3C66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160EFB1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72" w:type="dxa"/>
          </w:tcPr>
          <w:p w14:paraId="57C38F8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0464FBC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30" w:type="dxa"/>
          </w:tcPr>
          <w:p w14:paraId="311C498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253C9A8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2100FD8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3E0A8DF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35F419F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7095C4A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584" w:type="dxa"/>
          </w:tcPr>
          <w:p w14:paraId="3CA6B21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02" w:type="dxa"/>
          </w:tcPr>
          <w:p w14:paraId="620AA11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2244" w:type="dxa"/>
          </w:tcPr>
          <w:p w14:paraId="4CD240C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6435C6" w:rsidRPr="006435C6" w14:paraId="0E8E74B1" w14:textId="77777777" w:rsidTr="006435C6">
        <w:tc>
          <w:tcPr>
            <w:tcW w:w="1537" w:type="dxa"/>
          </w:tcPr>
          <w:p w14:paraId="714D343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Program means across indicators</w:t>
            </w:r>
          </w:p>
        </w:tc>
        <w:tc>
          <w:tcPr>
            <w:tcW w:w="921" w:type="dxa"/>
          </w:tcPr>
          <w:p w14:paraId="39D9B85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14:paraId="7081B3A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3AD5E38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3A86DEE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3.14</w:t>
            </w:r>
          </w:p>
        </w:tc>
        <w:tc>
          <w:tcPr>
            <w:tcW w:w="1372" w:type="dxa"/>
          </w:tcPr>
          <w:p w14:paraId="63221F7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2.92</w:t>
            </w:r>
          </w:p>
        </w:tc>
        <w:tc>
          <w:tcPr>
            <w:tcW w:w="1350" w:type="dxa"/>
          </w:tcPr>
          <w:p w14:paraId="2F1E8A2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3.42</w:t>
            </w:r>
          </w:p>
        </w:tc>
        <w:tc>
          <w:tcPr>
            <w:tcW w:w="1530" w:type="dxa"/>
          </w:tcPr>
          <w:p w14:paraId="41A7A7A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57D8950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3.35</w:t>
            </w:r>
          </w:p>
        </w:tc>
        <w:tc>
          <w:tcPr>
            <w:tcW w:w="1620" w:type="dxa"/>
          </w:tcPr>
          <w:p w14:paraId="2ADB019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2.78</w:t>
            </w:r>
          </w:p>
        </w:tc>
        <w:tc>
          <w:tcPr>
            <w:tcW w:w="1620" w:type="dxa"/>
          </w:tcPr>
          <w:p w14:paraId="2ED7FC7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3.07</w:t>
            </w:r>
          </w:p>
        </w:tc>
        <w:tc>
          <w:tcPr>
            <w:tcW w:w="1260" w:type="dxa"/>
          </w:tcPr>
          <w:p w14:paraId="2EFCD3B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080" w:type="dxa"/>
          </w:tcPr>
          <w:p w14:paraId="3454058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3.07</w:t>
            </w:r>
          </w:p>
        </w:tc>
        <w:tc>
          <w:tcPr>
            <w:tcW w:w="3584" w:type="dxa"/>
          </w:tcPr>
          <w:p w14:paraId="1665D0C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02" w:type="dxa"/>
          </w:tcPr>
          <w:p w14:paraId="5B076B5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3.42</w:t>
            </w:r>
          </w:p>
        </w:tc>
        <w:tc>
          <w:tcPr>
            <w:tcW w:w="2244" w:type="dxa"/>
          </w:tcPr>
          <w:p w14:paraId="46ADA48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3.78</w:t>
            </w:r>
          </w:p>
        </w:tc>
      </w:tr>
      <w:tr w:rsidR="006435C6" w:rsidRPr="006435C6" w14:paraId="56C98336" w14:textId="77777777" w:rsidTr="006435C6">
        <w:tc>
          <w:tcPr>
            <w:tcW w:w="1537" w:type="dxa"/>
          </w:tcPr>
          <w:p w14:paraId="0A1F580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Middle School</w:t>
            </w:r>
          </w:p>
        </w:tc>
        <w:tc>
          <w:tcPr>
            <w:tcW w:w="921" w:type="dxa"/>
          </w:tcPr>
          <w:p w14:paraId="6F8016E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14:paraId="1FFC3F8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B1E68E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48AA27C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14:paraId="42C3CA7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C3A14C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B3C44A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22883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D0A61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814AE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72250E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A85E25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4" w:type="dxa"/>
          </w:tcPr>
          <w:p w14:paraId="6D480CB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001C0F9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4" w:type="dxa"/>
          </w:tcPr>
          <w:p w14:paraId="4F8FB2C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5C6" w:rsidRPr="006435C6" w14:paraId="4341E2C9" w14:textId="77777777" w:rsidTr="006435C6">
        <w:tc>
          <w:tcPr>
            <w:tcW w:w="1537" w:type="dxa"/>
          </w:tcPr>
          <w:p w14:paraId="0BBB827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1</w:t>
            </w:r>
          </w:p>
        </w:tc>
        <w:tc>
          <w:tcPr>
            <w:tcW w:w="921" w:type="dxa"/>
          </w:tcPr>
          <w:p w14:paraId="3388CC8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221AFA7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00083DA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57327BB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46C04CC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5A4F6CF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530" w:type="dxa"/>
          </w:tcPr>
          <w:p w14:paraId="3413989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6ED2C64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620" w:type="dxa"/>
          </w:tcPr>
          <w:p w14:paraId="270D8CA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4DDA9E7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56FF12D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080" w:type="dxa"/>
          </w:tcPr>
          <w:p w14:paraId="12830F3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584" w:type="dxa"/>
          </w:tcPr>
          <w:p w14:paraId="48EA5DA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2" w:type="dxa"/>
          </w:tcPr>
          <w:p w14:paraId="6218D3B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6D7F2F2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376D44D3" w14:textId="77777777" w:rsidTr="006435C6">
        <w:tc>
          <w:tcPr>
            <w:tcW w:w="1537" w:type="dxa"/>
          </w:tcPr>
          <w:p w14:paraId="51A6023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2</w:t>
            </w:r>
          </w:p>
        </w:tc>
        <w:tc>
          <w:tcPr>
            <w:tcW w:w="921" w:type="dxa"/>
          </w:tcPr>
          <w:p w14:paraId="68B0304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4A39F3E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2C4DECE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4485746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4ECEF57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74AAFD7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5EC9A88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7952F9D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7F46984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524D7FA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02267CF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1993CC2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560C645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2" w:type="dxa"/>
          </w:tcPr>
          <w:p w14:paraId="347147F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78E2FF6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0884B708" w14:textId="77777777" w:rsidTr="006435C6">
        <w:tc>
          <w:tcPr>
            <w:tcW w:w="1537" w:type="dxa"/>
          </w:tcPr>
          <w:p w14:paraId="75F618D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3</w:t>
            </w:r>
          </w:p>
        </w:tc>
        <w:tc>
          <w:tcPr>
            <w:tcW w:w="921" w:type="dxa"/>
          </w:tcPr>
          <w:p w14:paraId="7D24915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7EE8227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2A7E750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505BC8D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6C347DE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34CFD22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30" w:type="dxa"/>
          </w:tcPr>
          <w:p w14:paraId="23BEE38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6D2BDAC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4675069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128ACA4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717E4C6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1545B9A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2EEFF1F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02" w:type="dxa"/>
          </w:tcPr>
          <w:p w14:paraId="46236B3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57D459C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5343924C" w14:textId="77777777" w:rsidTr="006435C6">
        <w:tc>
          <w:tcPr>
            <w:tcW w:w="1537" w:type="dxa"/>
          </w:tcPr>
          <w:p w14:paraId="666E66E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Program means across indicators</w:t>
            </w:r>
          </w:p>
        </w:tc>
        <w:tc>
          <w:tcPr>
            <w:tcW w:w="921" w:type="dxa"/>
          </w:tcPr>
          <w:p w14:paraId="346F74B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14:paraId="32DCF8B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623EE18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215E7F0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413B6BC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2.67</w:t>
            </w:r>
          </w:p>
        </w:tc>
        <w:tc>
          <w:tcPr>
            <w:tcW w:w="1350" w:type="dxa"/>
          </w:tcPr>
          <w:p w14:paraId="1FA3B63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530" w:type="dxa"/>
          </w:tcPr>
          <w:p w14:paraId="669364C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3F8D201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3.16</w:t>
            </w:r>
          </w:p>
        </w:tc>
        <w:tc>
          <w:tcPr>
            <w:tcW w:w="1620" w:type="dxa"/>
          </w:tcPr>
          <w:p w14:paraId="24152CB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620" w:type="dxa"/>
          </w:tcPr>
          <w:p w14:paraId="5B60FC7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260" w:type="dxa"/>
          </w:tcPr>
          <w:p w14:paraId="32C30DF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2.83</w:t>
            </w:r>
          </w:p>
        </w:tc>
        <w:tc>
          <w:tcPr>
            <w:tcW w:w="1080" w:type="dxa"/>
          </w:tcPr>
          <w:p w14:paraId="7FFCA72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2.83</w:t>
            </w:r>
          </w:p>
        </w:tc>
        <w:tc>
          <w:tcPr>
            <w:tcW w:w="3584" w:type="dxa"/>
          </w:tcPr>
          <w:p w14:paraId="1AA59A3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3.16</w:t>
            </w:r>
          </w:p>
        </w:tc>
        <w:tc>
          <w:tcPr>
            <w:tcW w:w="1502" w:type="dxa"/>
          </w:tcPr>
          <w:p w14:paraId="5E1A5DB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2244" w:type="dxa"/>
          </w:tcPr>
          <w:p w14:paraId="348AFE1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</w:tr>
      <w:tr w:rsidR="006435C6" w:rsidRPr="006435C6" w14:paraId="5EBCAD28" w14:textId="77777777" w:rsidTr="006435C6">
        <w:tc>
          <w:tcPr>
            <w:tcW w:w="1537" w:type="dxa"/>
          </w:tcPr>
          <w:p w14:paraId="62505FC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Middle School SPED</w:t>
            </w:r>
          </w:p>
        </w:tc>
        <w:tc>
          <w:tcPr>
            <w:tcW w:w="921" w:type="dxa"/>
          </w:tcPr>
          <w:p w14:paraId="40780E6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14:paraId="58CDFBA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13B4AB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0AAF538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14:paraId="03237F1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3CE64A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FF90ED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BB8F0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6B32A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834C2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D0E6D8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D8D543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4" w:type="dxa"/>
          </w:tcPr>
          <w:p w14:paraId="61E4E9A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25E532B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4" w:type="dxa"/>
          </w:tcPr>
          <w:p w14:paraId="64D872E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5C6" w:rsidRPr="006435C6" w14:paraId="245B82E8" w14:textId="77777777" w:rsidTr="006435C6">
        <w:tc>
          <w:tcPr>
            <w:tcW w:w="1537" w:type="dxa"/>
          </w:tcPr>
          <w:p w14:paraId="074BBBF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1</w:t>
            </w:r>
          </w:p>
        </w:tc>
        <w:tc>
          <w:tcPr>
            <w:tcW w:w="921" w:type="dxa"/>
          </w:tcPr>
          <w:p w14:paraId="7F75A8F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5FDF460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138F173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MAT</w:t>
            </w:r>
          </w:p>
        </w:tc>
        <w:tc>
          <w:tcPr>
            <w:tcW w:w="1328" w:type="dxa"/>
          </w:tcPr>
          <w:p w14:paraId="7379B50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72" w:type="dxa"/>
          </w:tcPr>
          <w:p w14:paraId="1F229B8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350" w:type="dxa"/>
          </w:tcPr>
          <w:p w14:paraId="0DB600C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1A48D7F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7791FA5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363EC79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620" w:type="dxa"/>
          </w:tcPr>
          <w:p w14:paraId="217C6F0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60" w:type="dxa"/>
          </w:tcPr>
          <w:p w14:paraId="3DBC6B0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080" w:type="dxa"/>
          </w:tcPr>
          <w:p w14:paraId="0064008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1775325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2" w:type="dxa"/>
          </w:tcPr>
          <w:p w14:paraId="0618A0F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79E369B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7C6F2BE9" w14:textId="77777777" w:rsidTr="006435C6">
        <w:tc>
          <w:tcPr>
            <w:tcW w:w="1537" w:type="dxa"/>
          </w:tcPr>
          <w:p w14:paraId="65B9B9D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2</w:t>
            </w:r>
          </w:p>
        </w:tc>
        <w:tc>
          <w:tcPr>
            <w:tcW w:w="921" w:type="dxa"/>
          </w:tcPr>
          <w:p w14:paraId="211BA32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3C50046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64C51A4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MAT</w:t>
            </w:r>
          </w:p>
        </w:tc>
        <w:tc>
          <w:tcPr>
            <w:tcW w:w="1328" w:type="dxa"/>
          </w:tcPr>
          <w:p w14:paraId="788E57E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372" w:type="dxa"/>
          </w:tcPr>
          <w:p w14:paraId="07D0378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59EE150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1DA953C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03FF056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697E342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29A394C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260" w:type="dxa"/>
          </w:tcPr>
          <w:p w14:paraId="03909E7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5E1C303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7A71B66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502" w:type="dxa"/>
          </w:tcPr>
          <w:p w14:paraId="776F1E6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14:paraId="7CEF1E6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</w:tr>
      <w:tr w:rsidR="006435C6" w:rsidRPr="006435C6" w14:paraId="51435275" w14:textId="77777777" w:rsidTr="006435C6">
        <w:tc>
          <w:tcPr>
            <w:tcW w:w="1537" w:type="dxa"/>
          </w:tcPr>
          <w:p w14:paraId="4FF494A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Program means across indicators</w:t>
            </w:r>
          </w:p>
        </w:tc>
        <w:tc>
          <w:tcPr>
            <w:tcW w:w="921" w:type="dxa"/>
          </w:tcPr>
          <w:p w14:paraId="74F708F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14:paraId="441F6D6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04B3FC1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07DA5CF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3.25</w:t>
            </w:r>
          </w:p>
        </w:tc>
        <w:tc>
          <w:tcPr>
            <w:tcW w:w="1372" w:type="dxa"/>
          </w:tcPr>
          <w:p w14:paraId="5F2C3C9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2.75</w:t>
            </w:r>
          </w:p>
        </w:tc>
        <w:tc>
          <w:tcPr>
            <w:tcW w:w="1350" w:type="dxa"/>
          </w:tcPr>
          <w:p w14:paraId="3F1CC7F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4E31270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4EB3038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449AE63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057E070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260" w:type="dxa"/>
          </w:tcPr>
          <w:p w14:paraId="4EE12D0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2.75</w:t>
            </w:r>
          </w:p>
        </w:tc>
        <w:tc>
          <w:tcPr>
            <w:tcW w:w="1080" w:type="dxa"/>
          </w:tcPr>
          <w:p w14:paraId="2F884A7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1A9CAB0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3.25</w:t>
            </w:r>
          </w:p>
        </w:tc>
        <w:tc>
          <w:tcPr>
            <w:tcW w:w="1502" w:type="dxa"/>
          </w:tcPr>
          <w:p w14:paraId="075A7E3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2244" w:type="dxa"/>
          </w:tcPr>
          <w:p w14:paraId="35A9E1A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3.25</w:t>
            </w:r>
          </w:p>
        </w:tc>
      </w:tr>
      <w:tr w:rsidR="006435C6" w:rsidRPr="006435C6" w14:paraId="61D326B0" w14:textId="77777777" w:rsidTr="006435C6">
        <w:tc>
          <w:tcPr>
            <w:tcW w:w="1537" w:type="dxa"/>
          </w:tcPr>
          <w:p w14:paraId="1EBF3D9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Secondary</w:t>
            </w:r>
          </w:p>
        </w:tc>
        <w:tc>
          <w:tcPr>
            <w:tcW w:w="921" w:type="dxa"/>
          </w:tcPr>
          <w:p w14:paraId="29AA1FE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14:paraId="7E9678D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6DA5E7F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10C0699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14:paraId="409E7EC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B72340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7425F3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4C5C3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7A4E2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15BD8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15ED0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338D8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4" w:type="dxa"/>
          </w:tcPr>
          <w:p w14:paraId="5CC90EF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284F156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4" w:type="dxa"/>
          </w:tcPr>
          <w:p w14:paraId="7CF5192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5C6" w:rsidRPr="006435C6" w14:paraId="6422CCE5" w14:textId="77777777" w:rsidTr="006435C6">
        <w:tc>
          <w:tcPr>
            <w:tcW w:w="1537" w:type="dxa"/>
          </w:tcPr>
          <w:p w14:paraId="7C80243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1</w:t>
            </w:r>
          </w:p>
        </w:tc>
        <w:tc>
          <w:tcPr>
            <w:tcW w:w="921" w:type="dxa"/>
          </w:tcPr>
          <w:p w14:paraId="5AFB7DD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696" w:type="dxa"/>
          </w:tcPr>
          <w:p w14:paraId="7D16C1B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6D12A74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7FA83D4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7444FCE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350" w:type="dxa"/>
          </w:tcPr>
          <w:p w14:paraId="15A717D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464A589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2D3474C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620" w:type="dxa"/>
          </w:tcPr>
          <w:p w14:paraId="50703E9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7D1F352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60" w:type="dxa"/>
          </w:tcPr>
          <w:p w14:paraId="3147C9E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080" w:type="dxa"/>
          </w:tcPr>
          <w:p w14:paraId="2A19729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584" w:type="dxa"/>
          </w:tcPr>
          <w:p w14:paraId="2D4D01B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2" w:type="dxa"/>
          </w:tcPr>
          <w:p w14:paraId="7E487A0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3D7F9FD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2481A078" w14:textId="77777777" w:rsidTr="006435C6">
        <w:tc>
          <w:tcPr>
            <w:tcW w:w="1537" w:type="dxa"/>
          </w:tcPr>
          <w:p w14:paraId="261B615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2</w:t>
            </w:r>
          </w:p>
        </w:tc>
        <w:tc>
          <w:tcPr>
            <w:tcW w:w="921" w:type="dxa"/>
          </w:tcPr>
          <w:p w14:paraId="0371C23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3E3369C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556DD5E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71B4CEB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406C539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16CEEE5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1B9970F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688EAD6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449E6EA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620" w:type="dxa"/>
          </w:tcPr>
          <w:p w14:paraId="0D07E5A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60" w:type="dxa"/>
          </w:tcPr>
          <w:p w14:paraId="0301B0C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72E780D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3647451A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2" w:type="dxa"/>
          </w:tcPr>
          <w:p w14:paraId="6732C47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244" w:type="dxa"/>
          </w:tcPr>
          <w:p w14:paraId="21A726A1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6F5A46EA" w14:textId="77777777" w:rsidTr="006435C6">
        <w:tc>
          <w:tcPr>
            <w:tcW w:w="1537" w:type="dxa"/>
          </w:tcPr>
          <w:p w14:paraId="1BF5D4F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Student 3</w:t>
            </w:r>
          </w:p>
        </w:tc>
        <w:tc>
          <w:tcPr>
            <w:tcW w:w="921" w:type="dxa"/>
          </w:tcPr>
          <w:p w14:paraId="40F8CCF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96" w:type="dxa"/>
          </w:tcPr>
          <w:p w14:paraId="23DD195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AA</w:t>
            </w:r>
          </w:p>
        </w:tc>
        <w:tc>
          <w:tcPr>
            <w:tcW w:w="1431" w:type="dxa"/>
          </w:tcPr>
          <w:p w14:paraId="742316F8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UG</w:t>
            </w:r>
          </w:p>
        </w:tc>
        <w:tc>
          <w:tcPr>
            <w:tcW w:w="1328" w:type="dxa"/>
          </w:tcPr>
          <w:p w14:paraId="0135108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72" w:type="dxa"/>
          </w:tcPr>
          <w:p w14:paraId="6BC8866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06D9ECF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7163F42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2299654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71CE9C12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1E464B7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260" w:type="dxa"/>
          </w:tcPr>
          <w:p w14:paraId="09CAB216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080" w:type="dxa"/>
          </w:tcPr>
          <w:p w14:paraId="401EA7E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84" w:type="dxa"/>
          </w:tcPr>
          <w:p w14:paraId="731BD4F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2" w:type="dxa"/>
          </w:tcPr>
          <w:p w14:paraId="0DC6846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4" w:type="dxa"/>
          </w:tcPr>
          <w:p w14:paraId="13D1B6B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435C6" w:rsidRPr="006435C6" w14:paraId="70C11002" w14:textId="77777777" w:rsidTr="006435C6">
        <w:tc>
          <w:tcPr>
            <w:tcW w:w="1537" w:type="dxa"/>
          </w:tcPr>
          <w:p w14:paraId="755F7C0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Program means across indicators</w:t>
            </w:r>
          </w:p>
        </w:tc>
        <w:tc>
          <w:tcPr>
            <w:tcW w:w="921" w:type="dxa"/>
          </w:tcPr>
          <w:p w14:paraId="6B2751C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14:paraId="5E79CCCF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01B308FB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</w:tcPr>
          <w:p w14:paraId="4C6C2840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372" w:type="dxa"/>
          </w:tcPr>
          <w:p w14:paraId="6C50F964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350" w:type="dxa"/>
          </w:tcPr>
          <w:p w14:paraId="797C4F83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530" w:type="dxa"/>
          </w:tcPr>
          <w:p w14:paraId="31033AD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620" w:type="dxa"/>
          </w:tcPr>
          <w:p w14:paraId="63F62E3D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7658C0F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2.83</w:t>
            </w:r>
          </w:p>
        </w:tc>
        <w:tc>
          <w:tcPr>
            <w:tcW w:w="1620" w:type="dxa"/>
          </w:tcPr>
          <w:p w14:paraId="45EF7F4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2.83</w:t>
            </w:r>
          </w:p>
        </w:tc>
        <w:tc>
          <w:tcPr>
            <w:tcW w:w="1260" w:type="dxa"/>
          </w:tcPr>
          <w:p w14:paraId="0FF37009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1080" w:type="dxa"/>
          </w:tcPr>
          <w:p w14:paraId="091DD28E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3.16</w:t>
            </w:r>
          </w:p>
        </w:tc>
        <w:tc>
          <w:tcPr>
            <w:tcW w:w="3584" w:type="dxa"/>
          </w:tcPr>
          <w:p w14:paraId="5823376C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1502" w:type="dxa"/>
          </w:tcPr>
          <w:p w14:paraId="5A122005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2.83</w:t>
            </w:r>
          </w:p>
        </w:tc>
        <w:tc>
          <w:tcPr>
            <w:tcW w:w="2244" w:type="dxa"/>
          </w:tcPr>
          <w:p w14:paraId="04634E57" w14:textId="77777777" w:rsidR="003237A5" w:rsidRPr="006435C6" w:rsidRDefault="003237A5" w:rsidP="001B57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5C6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</w:tr>
    </w:tbl>
    <w:p w14:paraId="3990039B" w14:textId="77777777" w:rsidR="003237A5" w:rsidRPr="006435C6" w:rsidRDefault="003237A5" w:rsidP="003237A5">
      <w:pPr>
        <w:rPr>
          <w:rFonts w:ascii="Times New Roman" w:hAnsi="Times New Roman" w:cs="Times New Roman"/>
          <w:sz w:val="22"/>
          <w:szCs w:val="22"/>
        </w:rPr>
      </w:pPr>
    </w:p>
    <w:p w14:paraId="64E713EB" w14:textId="77777777" w:rsidR="003237A5" w:rsidRPr="006435C6" w:rsidRDefault="003237A5" w:rsidP="003237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435C6">
        <w:rPr>
          <w:rFonts w:ascii="Times New Roman" w:hAnsi="Times New Roman" w:cs="Times New Roman"/>
          <w:sz w:val="22"/>
          <w:szCs w:val="22"/>
        </w:rPr>
        <w:t>Race = AA = African American</w:t>
      </w:r>
    </w:p>
    <w:p w14:paraId="0FF40A92" w14:textId="77777777" w:rsidR="003237A5" w:rsidRPr="006435C6" w:rsidRDefault="003237A5" w:rsidP="003237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435C6">
        <w:rPr>
          <w:rFonts w:ascii="Times New Roman" w:hAnsi="Times New Roman" w:cs="Times New Roman"/>
          <w:sz w:val="22"/>
          <w:szCs w:val="22"/>
        </w:rPr>
        <w:t>Gender</w:t>
      </w:r>
    </w:p>
    <w:p w14:paraId="2046419B" w14:textId="77777777" w:rsidR="003237A5" w:rsidRPr="006435C6" w:rsidRDefault="003237A5" w:rsidP="003237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435C6">
        <w:rPr>
          <w:rFonts w:ascii="Times New Roman" w:hAnsi="Times New Roman" w:cs="Times New Roman"/>
          <w:sz w:val="22"/>
          <w:szCs w:val="22"/>
        </w:rPr>
        <w:t>F = Female</w:t>
      </w:r>
    </w:p>
    <w:p w14:paraId="424FA47C" w14:textId="77777777" w:rsidR="003237A5" w:rsidRPr="006435C6" w:rsidRDefault="003237A5" w:rsidP="003237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435C6">
        <w:rPr>
          <w:rFonts w:ascii="Times New Roman" w:hAnsi="Times New Roman" w:cs="Times New Roman"/>
          <w:sz w:val="22"/>
          <w:szCs w:val="22"/>
        </w:rPr>
        <w:t>M = Male</w:t>
      </w:r>
    </w:p>
    <w:p w14:paraId="04660656" w14:textId="77777777" w:rsidR="003237A5" w:rsidRPr="006435C6" w:rsidRDefault="003237A5" w:rsidP="003237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0DCA30" w14:textId="264E5346" w:rsidR="003237A5" w:rsidRPr="006435C6" w:rsidRDefault="005204AE" w:rsidP="003237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435C6">
        <w:rPr>
          <w:rFonts w:ascii="Times New Roman" w:hAnsi="Times New Roman" w:cs="Times New Roman"/>
          <w:sz w:val="22"/>
          <w:szCs w:val="22"/>
        </w:rPr>
        <w:t>Candidate Classification</w:t>
      </w:r>
    </w:p>
    <w:p w14:paraId="01126F14" w14:textId="77777777" w:rsidR="003237A5" w:rsidRPr="006435C6" w:rsidRDefault="003237A5" w:rsidP="003237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435C6">
        <w:rPr>
          <w:rFonts w:ascii="Times New Roman" w:hAnsi="Times New Roman" w:cs="Times New Roman"/>
          <w:sz w:val="22"/>
          <w:szCs w:val="22"/>
        </w:rPr>
        <w:t>UG = Undergraduate Program</w:t>
      </w:r>
    </w:p>
    <w:p w14:paraId="3B3C0B5D" w14:textId="77777777" w:rsidR="003237A5" w:rsidRPr="006435C6" w:rsidRDefault="003237A5" w:rsidP="003237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435C6">
        <w:rPr>
          <w:rFonts w:ascii="Times New Roman" w:hAnsi="Times New Roman" w:cs="Times New Roman"/>
          <w:sz w:val="22"/>
          <w:szCs w:val="22"/>
        </w:rPr>
        <w:t>MAT – Graduate Program</w:t>
      </w:r>
    </w:p>
    <w:p w14:paraId="098CB200" w14:textId="77777777" w:rsidR="003237A5" w:rsidRPr="006435C6" w:rsidRDefault="003237A5" w:rsidP="003237A5">
      <w:pPr>
        <w:rPr>
          <w:rFonts w:ascii="Times New Roman" w:hAnsi="Times New Roman" w:cs="Times New Roman"/>
          <w:sz w:val="22"/>
          <w:szCs w:val="22"/>
        </w:rPr>
      </w:pPr>
    </w:p>
    <w:p w14:paraId="0576D1EA" w14:textId="32B212B2" w:rsidR="006175D4" w:rsidRPr="006435C6" w:rsidRDefault="006175D4" w:rsidP="003237A5">
      <w:pPr>
        <w:rPr>
          <w:sz w:val="22"/>
          <w:szCs w:val="22"/>
        </w:rPr>
      </w:pPr>
    </w:p>
    <w:sectPr w:rsidR="006175D4" w:rsidRPr="006435C6" w:rsidSect="006435C6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alt="Louisiana Department of Education (.gov)" style="width:11.9pt;height:11.9pt;visibility:visible;mso-wrap-style:square" o:bullet="t">
        <v:imagedata r:id="rId1" o:title="Louisiana Department of Education ("/>
      </v:shape>
    </w:pict>
  </w:numPicBullet>
  <w:abstractNum w:abstractNumId="0" w15:restartNumberingAfterBreak="0">
    <w:nsid w:val="741508BE"/>
    <w:multiLevelType w:val="hybridMultilevel"/>
    <w:tmpl w:val="201ADE22"/>
    <w:lvl w:ilvl="0" w:tplc="487042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453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48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F22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C0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10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E0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CA5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E5E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9CC583F"/>
    <w:multiLevelType w:val="multilevel"/>
    <w:tmpl w:val="45B8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43"/>
    <w:rsid w:val="00061ECC"/>
    <w:rsid w:val="000A31BC"/>
    <w:rsid w:val="0011655D"/>
    <w:rsid w:val="002B555E"/>
    <w:rsid w:val="002D3BF3"/>
    <w:rsid w:val="002F0CEE"/>
    <w:rsid w:val="00301BE0"/>
    <w:rsid w:val="003237A5"/>
    <w:rsid w:val="00332843"/>
    <w:rsid w:val="003F7F9B"/>
    <w:rsid w:val="004337E3"/>
    <w:rsid w:val="004A3C3E"/>
    <w:rsid w:val="004B12A3"/>
    <w:rsid w:val="004C31D2"/>
    <w:rsid w:val="005204AE"/>
    <w:rsid w:val="005A1EFF"/>
    <w:rsid w:val="006175D4"/>
    <w:rsid w:val="006435C6"/>
    <w:rsid w:val="006D675C"/>
    <w:rsid w:val="0070063C"/>
    <w:rsid w:val="00737369"/>
    <w:rsid w:val="0078003D"/>
    <w:rsid w:val="00887A97"/>
    <w:rsid w:val="008B6EAC"/>
    <w:rsid w:val="00956F4B"/>
    <w:rsid w:val="00962FA6"/>
    <w:rsid w:val="00A61593"/>
    <w:rsid w:val="00A966EB"/>
    <w:rsid w:val="00AA1D46"/>
    <w:rsid w:val="00AC076F"/>
    <w:rsid w:val="00AD6FFA"/>
    <w:rsid w:val="00B378A1"/>
    <w:rsid w:val="00B37DF8"/>
    <w:rsid w:val="00D507C4"/>
    <w:rsid w:val="00D55393"/>
    <w:rsid w:val="00D62BE5"/>
    <w:rsid w:val="00E0608D"/>
    <w:rsid w:val="00E2181A"/>
    <w:rsid w:val="00E52E8F"/>
    <w:rsid w:val="00E812F7"/>
    <w:rsid w:val="00E91FEA"/>
    <w:rsid w:val="00EA0853"/>
    <w:rsid w:val="00ED207B"/>
    <w:rsid w:val="00E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BAF4FE"/>
  <w15:chartTrackingRefBased/>
  <w15:docId w15:val="{D1C9BA0E-7F88-4E59-BC49-DB4AF1B4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A5"/>
  </w:style>
  <w:style w:type="paragraph" w:styleId="Heading1">
    <w:name w:val="heading 1"/>
    <w:basedOn w:val="Normal"/>
    <w:next w:val="Normal"/>
    <w:link w:val="Heading1Char"/>
    <w:uiPriority w:val="9"/>
    <w:qFormat/>
    <w:rsid w:val="0033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8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85bf030-fb3e-4e19-b4da-6419ce38d46d}" enabled="1" method="Standard" siteId="{b586fd95-a90e-488c-a32b-2c6581fc05c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Davis-Haley</dc:creator>
  <cp:keywords/>
  <dc:description/>
  <cp:lastModifiedBy>Rachel Davis-Haley</cp:lastModifiedBy>
  <cp:revision>4</cp:revision>
  <dcterms:created xsi:type="dcterms:W3CDTF">2026-05-21T18:29:00Z</dcterms:created>
  <dcterms:modified xsi:type="dcterms:W3CDTF">2026-05-21T23:23:00Z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1a55f481-f392-44c9-b06e-bf3f7eb3ce8d</vt:lpwstr>
  </property>
</Properties>
</file>