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231" w:rsidRPr="005A196B" w:rsidRDefault="00706231" w:rsidP="007B07D2">
      <w:pPr>
        <w:spacing w:line="240" w:lineRule="auto"/>
        <w:jc w:val="center"/>
        <w:rPr>
          <w:rFonts w:eastAsia="Times New Roman" w:cstheme="minorHAnsi"/>
          <w:sz w:val="24"/>
          <w:szCs w:val="24"/>
        </w:rPr>
      </w:pPr>
      <w:r w:rsidRPr="005A196B">
        <w:rPr>
          <w:rFonts w:eastAsia="Times New Roman" w:cstheme="minorHAnsi"/>
          <w:color w:val="000000"/>
          <w:sz w:val="24"/>
          <w:szCs w:val="24"/>
        </w:rPr>
        <w:t>XAVIER UNIVERSITY OF LOUISIANA</w:t>
      </w:r>
    </w:p>
    <w:p w:rsidR="00706231" w:rsidRPr="005A196B" w:rsidRDefault="00706231" w:rsidP="00706231">
      <w:pPr>
        <w:spacing w:after="0" w:line="240" w:lineRule="auto"/>
        <w:rPr>
          <w:rFonts w:eastAsia="Times New Roman" w:cstheme="minorHAnsi"/>
          <w:sz w:val="24"/>
          <w:szCs w:val="24"/>
        </w:rPr>
      </w:pPr>
    </w:p>
    <w:p w:rsidR="00706231" w:rsidRDefault="00706231" w:rsidP="00706231">
      <w:pPr>
        <w:spacing w:line="240" w:lineRule="auto"/>
        <w:jc w:val="center"/>
        <w:rPr>
          <w:rFonts w:eastAsia="Times New Roman" w:cstheme="minorHAnsi"/>
          <w:color w:val="000000"/>
          <w:sz w:val="24"/>
          <w:szCs w:val="24"/>
        </w:rPr>
      </w:pPr>
      <w:r w:rsidRPr="005A196B">
        <w:rPr>
          <w:rFonts w:eastAsia="Times New Roman" w:cstheme="minorHAnsi"/>
          <w:color w:val="000000"/>
          <w:sz w:val="24"/>
          <w:szCs w:val="24"/>
        </w:rPr>
        <w:t>SEXUAL MISCONDUCT POLICY</w:t>
      </w:r>
      <w:r w:rsidR="005B4470" w:rsidRPr="005A196B">
        <w:rPr>
          <w:rFonts w:eastAsia="Times New Roman" w:cstheme="minorHAnsi"/>
          <w:color w:val="000000"/>
          <w:sz w:val="24"/>
          <w:szCs w:val="24"/>
        </w:rPr>
        <w:t xml:space="preserve"> </w:t>
      </w:r>
    </w:p>
    <w:p w:rsidR="007B07D2" w:rsidRPr="007B07D2" w:rsidRDefault="007B07D2" w:rsidP="007B07D2">
      <w:pPr>
        <w:spacing w:line="240" w:lineRule="auto"/>
        <w:rPr>
          <w:rFonts w:eastAsia="Times New Roman" w:cstheme="minorHAnsi"/>
          <w:b/>
          <w:color w:val="000000"/>
          <w:sz w:val="24"/>
          <w:szCs w:val="24"/>
        </w:rPr>
      </w:pPr>
      <w:r w:rsidRPr="007B07D2">
        <w:rPr>
          <w:rFonts w:eastAsia="Times New Roman" w:cstheme="minorHAnsi"/>
          <w:b/>
          <w:color w:val="000000"/>
          <w:sz w:val="24"/>
          <w:szCs w:val="24"/>
        </w:rPr>
        <w:t xml:space="preserve">Table of Contents </w:t>
      </w:r>
    </w:p>
    <w:p w:rsidR="007B07D2" w:rsidRPr="00765ECD" w:rsidRDefault="007B07D2" w:rsidP="007B07D2">
      <w:pPr>
        <w:spacing w:line="240" w:lineRule="auto"/>
        <w:rPr>
          <w:rFonts w:eastAsia="Times New Roman" w:cstheme="minorHAnsi"/>
          <w:sz w:val="24"/>
          <w:szCs w:val="24"/>
        </w:rPr>
      </w:pPr>
      <w:r w:rsidRPr="00765ECD">
        <w:rPr>
          <w:rFonts w:eastAsia="Times New Roman" w:cstheme="minorHAnsi"/>
          <w:sz w:val="24"/>
          <w:szCs w:val="24"/>
        </w:rPr>
        <w:t xml:space="preserve">Sexual Misconduct Policy </w:t>
      </w:r>
      <w:r w:rsidR="00230466" w:rsidRPr="00765ECD">
        <w:rPr>
          <w:rFonts w:eastAsia="Times New Roman" w:cstheme="minorHAnsi"/>
          <w:sz w:val="24"/>
          <w:szCs w:val="24"/>
        </w:rPr>
        <w:t>1</w:t>
      </w:r>
    </w:p>
    <w:p w:rsidR="007B07D2" w:rsidRPr="00765ECD" w:rsidRDefault="007B07D2" w:rsidP="007B07D2">
      <w:pPr>
        <w:spacing w:line="240" w:lineRule="auto"/>
        <w:rPr>
          <w:rFonts w:eastAsia="Times New Roman" w:cstheme="minorHAnsi"/>
          <w:sz w:val="24"/>
          <w:szCs w:val="24"/>
        </w:rPr>
      </w:pPr>
      <w:r w:rsidRPr="00765ECD">
        <w:rPr>
          <w:rFonts w:eastAsia="Times New Roman" w:cstheme="minorHAnsi"/>
          <w:sz w:val="24"/>
          <w:szCs w:val="24"/>
        </w:rPr>
        <w:t xml:space="preserve">Reporting Structure </w:t>
      </w:r>
      <w:r w:rsidR="00230466" w:rsidRPr="00765ECD">
        <w:rPr>
          <w:rFonts w:eastAsia="Times New Roman" w:cstheme="minorHAnsi"/>
          <w:sz w:val="24"/>
          <w:szCs w:val="24"/>
        </w:rPr>
        <w:t>2</w:t>
      </w:r>
    </w:p>
    <w:p w:rsidR="007B07D2" w:rsidRPr="00765ECD" w:rsidRDefault="007B07D2" w:rsidP="007B07D2">
      <w:pPr>
        <w:spacing w:line="240" w:lineRule="auto"/>
        <w:rPr>
          <w:rFonts w:eastAsia="Times New Roman" w:cstheme="minorHAnsi"/>
          <w:sz w:val="24"/>
          <w:szCs w:val="24"/>
        </w:rPr>
      </w:pPr>
      <w:r w:rsidRPr="00765ECD">
        <w:rPr>
          <w:rFonts w:eastAsia="Times New Roman" w:cstheme="minorHAnsi"/>
          <w:sz w:val="24"/>
          <w:szCs w:val="24"/>
        </w:rPr>
        <w:t xml:space="preserve">Responsibilities of the Title IX Coordinator </w:t>
      </w:r>
      <w:r w:rsidR="00230466" w:rsidRPr="00765ECD">
        <w:rPr>
          <w:rFonts w:eastAsia="Times New Roman" w:cstheme="minorHAnsi"/>
          <w:sz w:val="24"/>
          <w:szCs w:val="24"/>
        </w:rPr>
        <w:t>2</w:t>
      </w:r>
      <w:r w:rsidR="0090183E" w:rsidRPr="00765ECD">
        <w:rPr>
          <w:rFonts w:eastAsia="Times New Roman" w:cstheme="minorHAnsi"/>
          <w:sz w:val="24"/>
          <w:szCs w:val="24"/>
        </w:rPr>
        <w:t xml:space="preserve"> </w:t>
      </w:r>
    </w:p>
    <w:p w:rsidR="007B07D2" w:rsidRPr="00765ECD" w:rsidRDefault="007B07D2" w:rsidP="007B07D2">
      <w:pPr>
        <w:spacing w:line="240" w:lineRule="auto"/>
        <w:rPr>
          <w:rFonts w:eastAsia="Times New Roman" w:cstheme="minorHAnsi"/>
          <w:sz w:val="24"/>
          <w:szCs w:val="24"/>
        </w:rPr>
      </w:pPr>
      <w:r w:rsidRPr="00765ECD">
        <w:rPr>
          <w:rFonts w:eastAsia="Times New Roman" w:cstheme="minorHAnsi"/>
          <w:sz w:val="24"/>
          <w:szCs w:val="24"/>
        </w:rPr>
        <w:t>Definitions of Prohibited Conduct</w:t>
      </w:r>
      <w:r w:rsidR="00230466" w:rsidRPr="00765ECD">
        <w:rPr>
          <w:rFonts w:eastAsia="Times New Roman" w:cstheme="minorHAnsi"/>
          <w:sz w:val="24"/>
          <w:szCs w:val="24"/>
        </w:rPr>
        <w:t xml:space="preserve"> 2-4</w:t>
      </w:r>
    </w:p>
    <w:p w:rsidR="007B07D2" w:rsidRPr="00765ECD" w:rsidRDefault="007B07D2" w:rsidP="007B07D2">
      <w:pPr>
        <w:spacing w:line="240" w:lineRule="auto"/>
        <w:rPr>
          <w:rFonts w:eastAsia="Times New Roman" w:cstheme="minorHAnsi"/>
          <w:sz w:val="24"/>
          <w:szCs w:val="24"/>
        </w:rPr>
      </w:pPr>
      <w:r w:rsidRPr="00765ECD">
        <w:rPr>
          <w:rFonts w:eastAsia="Times New Roman" w:cstheme="minorHAnsi"/>
          <w:sz w:val="24"/>
          <w:szCs w:val="24"/>
        </w:rPr>
        <w:t xml:space="preserve">How to Report Sexual Misconduct </w:t>
      </w:r>
      <w:r w:rsidR="00230466" w:rsidRPr="00765ECD">
        <w:rPr>
          <w:rFonts w:eastAsia="Times New Roman" w:cstheme="minorHAnsi"/>
          <w:sz w:val="24"/>
          <w:szCs w:val="24"/>
        </w:rPr>
        <w:t>4-6</w:t>
      </w:r>
    </w:p>
    <w:p w:rsidR="007B07D2" w:rsidRPr="00765ECD" w:rsidRDefault="007B07D2" w:rsidP="007B07D2">
      <w:pPr>
        <w:spacing w:line="240" w:lineRule="auto"/>
        <w:rPr>
          <w:rFonts w:eastAsia="Times New Roman" w:cstheme="minorHAnsi"/>
          <w:sz w:val="24"/>
          <w:szCs w:val="24"/>
        </w:rPr>
      </w:pPr>
      <w:r w:rsidRPr="00765ECD">
        <w:rPr>
          <w:rFonts w:eastAsia="Times New Roman" w:cstheme="minorHAnsi"/>
          <w:sz w:val="24"/>
          <w:szCs w:val="24"/>
        </w:rPr>
        <w:t xml:space="preserve">Amnesty </w:t>
      </w:r>
      <w:r w:rsidR="00230466" w:rsidRPr="00765ECD">
        <w:rPr>
          <w:rFonts w:eastAsia="Times New Roman" w:cstheme="minorHAnsi"/>
          <w:sz w:val="24"/>
          <w:szCs w:val="24"/>
        </w:rPr>
        <w:t>6</w:t>
      </w:r>
    </w:p>
    <w:p w:rsidR="007B07D2" w:rsidRPr="00765ECD" w:rsidRDefault="007B07D2" w:rsidP="007B07D2">
      <w:pPr>
        <w:spacing w:line="240" w:lineRule="auto"/>
        <w:rPr>
          <w:rFonts w:eastAsia="Times New Roman" w:cstheme="minorHAnsi"/>
          <w:sz w:val="24"/>
          <w:szCs w:val="24"/>
        </w:rPr>
      </w:pPr>
      <w:r w:rsidRPr="00765ECD">
        <w:rPr>
          <w:rFonts w:eastAsia="Times New Roman" w:cstheme="minorHAnsi"/>
          <w:sz w:val="24"/>
          <w:szCs w:val="24"/>
        </w:rPr>
        <w:t xml:space="preserve">Retaliation </w:t>
      </w:r>
      <w:r w:rsidR="00230466" w:rsidRPr="00765ECD">
        <w:rPr>
          <w:rFonts w:eastAsia="Times New Roman" w:cstheme="minorHAnsi"/>
          <w:sz w:val="24"/>
          <w:szCs w:val="24"/>
        </w:rPr>
        <w:t>6</w:t>
      </w:r>
    </w:p>
    <w:p w:rsidR="007B07D2" w:rsidRPr="00765ECD" w:rsidRDefault="007B07D2" w:rsidP="007B07D2">
      <w:pPr>
        <w:spacing w:line="240" w:lineRule="auto"/>
        <w:rPr>
          <w:rFonts w:eastAsia="Times New Roman" w:cstheme="minorHAnsi"/>
          <w:sz w:val="24"/>
          <w:szCs w:val="24"/>
        </w:rPr>
      </w:pPr>
      <w:r w:rsidRPr="00765ECD">
        <w:rPr>
          <w:rFonts w:eastAsia="Times New Roman" w:cstheme="minorHAnsi"/>
          <w:sz w:val="24"/>
          <w:szCs w:val="24"/>
        </w:rPr>
        <w:t xml:space="preserve">False Complaints </w:t>
      </w:r>
      <w:r w:rsidR="00230466" w:rsidRPr="00765ECD">
        <w:rPr>
          <w:rFonts w:eastAsia="Times New Roman" w:cstheme="minorHAnsi"/>
          <w:sz w:val="24"/>
          <w:szCs w:val="24"/>
        </w:rPr>
        <w:t>6</w:t>
      </w:r>
    </w:p>
    <w:p w:rsidR="007B07D2" w:rsidRPr="00765ECD" w:rsidRDefault="007B07D2" w:rsidP="007B07D2">
      <w:pPr>
        <w:spacing w:line="240" w:lineRule="auto"/>
        <w:rPr>
          <w:rFonts w:eastAsia="Times New Roman" w:cstheme="minorHAnsi"/>
          <w:sz w:val="24"/>
          <w:szCs w:val="24"/>
        </w:rPr>
      </w:pPr>
      <w:r w:rsidRPr="00765ECD">
        <w:rPr>
          <w:rFonts w:eastAsia="Times New Roman" w:cstheme="minorHAnsi"/>
          <w:sz w:val="24"/>
          <w:szCs w:val="24"/>
        </w:rPr>
        <w:t xml:space="preserve">Handing Reports of Sexual Misconduct </w:t>
      </w:r>
      <w:r w:rsidR="00230466" w:rsidRPr="00765ECD">
        <w:rPr>
          <w:rFonts w:eastAsia="Times New Roman" w:cstheme="minorHAnsi"/>
          <w:sz w:val="24"/>
          <w:szCs w:val="24"/>
        </w:rPr>
        <w:t>6-11</w:t>
      </w:r>
    </w:p>
    <w:p w:rsidR="007B07D2" w:rsidRPr="00765ECD" w:rsidRDefault="007B07D2" w:rsidP="007B07D2">
      <w:pPr>
        <w:spacing w:line="240" w:lineRule="auto"/>
        <w:rPr>
          <w:rFonts w:eastAsia="Times New Roman" w:cstheme="minorHAnsi"/>
          <w:sz w:val="24"/>
          <w:szCs w:val="24"/>
        </w:rPr>
      </w:pPr>
      <w:r w:rsidRPr="00765ECD">
        <w:rPr>
          <w:rFonts w:eastAsia="Times New Roman" w:cstheme="minorHAnsi"/>
          <w:sz w:val="24"/>
          <w:szCs w:val="24"/>
        </w:rPr>
        <w:t xml:space="preserve">Office of Civil Rights Complaints </w:t>
      </w:r>
      <w:r w:rsidR="00230466" w:rsidRPr="00765ECD">
        <w:rPr>
          <w:rFonts w:eastAsia="Times New Roman" w:cstheme="minorHAnsi"/>
          <w:sz w:val="24"/>
          <w:szCs w:val="24"/>
        </w:rPr>
        <w:t>11</w:t>
      </w:r>
    </w:p>
    <w:p w:rsidR="007B07D2" w:rsidRPr="00765ECD" w:rsidRDefault="007B07D2" w:rsidP="007B07D2">
      <w:pPr>
        <w:spacing w:line="240" w:lineRule="auto"/>
        <w:rPr>
          <w:rFonts w:eastAsia="Times New Roman" w:cstheme="minorHAnsi"/>
          <w:sz w:val="24"/>
          <w:szCs w:val="24"/>
        </w:rPr>
      </w:pPr>
      <w:r w:rsidRPr="00765ECD">
        <w:rPr>
          <w:rFonts w:eastAsia="Times New Roman" w:cstheme="minorHAnsi"/>
          <w:sz w:val="24"/>
          <w:szCs w:val="24"/>
        </w:rPr>
        <w:t xml:space="preserve">Support Services and Resources </w:t>
      </w:r>
      <w:r w:rsidR="00230466" w:rsidRPr="00765ECD">
        <w:rPr>
          <w:rFonts w:eastAsia="Times New Roman" w:cstheme="minorHAnsi"/>
          <w:sz w:val="24"/>
          <w:szCs w:val="24"/>
        </w:rPr>
        <w:t>11-13</w:t>
      </w:r>
    </w:p>
    <w:p w:rsidR="007B07D2" w:rsidRPr="00765ECD" w:rsidRDefault="007B07D2" w:rsidP="007B07D2">
      <w:pPr>
        <w:spacing w:line="240" w:lineRule="auto"/>
        <w:rPr>
          <w:rFonts w:eastAsia="Times New Roman" w:cstheme="minorHAnsi"/>
          <w:sz w:val="24"/>
          <w:szCs w:val="24"/>
        </w:rPr>
      </w:pPr>
      <w:r w:rsidRPr="00765ECD">
        <w:rPr>
          <w:rFonts w:eastAsia="Times New Roman" w:cstheme="minorHAnsi"/>
          <w:sz w:val="24"/>
          <w:szCs w:val="24"/>
        </w:rPr>
        <w:t xml:space="preserve">Sexual Assault Victims Bill of Rights </w:t>
      </w:r>
      <w:r w:rsidR="00230466" w:rsidRPr="00765ECD">
        <w:rPr>
          <w:rFonts w:eastAsia="Times New Roman" w:cstheme="minorHAnsi"/>
          <w:sz w:val="24"/>
          <w:szCs w:val="24"/>
        </w:rPr>
        <w:t>13-14</w:t>
      </w:r>
    </w:p>
    <w:p w:rsidR="00394B4A" w:rsidRPr="00394B4A" w:rsidRDefault="00394B4A" w:rsidP="007B07D2">
      <w:pPr>
        <w:spacing w:line="240" w:lineRule="auto"/>
        <w:rPr>
          <w:rFonts w:eastAsia="Times New Roman" w:cstheme="minorHAnsi"/>
          <w:color w:val="FF0000"/>
          <w:sz w:val="24"/>
          <w:szCs w:val="24"/>
        </w:rPr>
      </w:pPr>
    </w:p>
    <w:p w:rsidR="00871804" w:rsidRPr="006A79D1" w:rsidRDefault="006A79D1" w:rsidP="00871804">
      <w:pPr>
        <w:spacing w:line="240" w:lineRule="auto"/>
        <w:rPr>
          <w:rFonts w:eastAsia="Times New Roman" w:cstheme="minorHAnsi"/>
          <w:b/>
          <w:color w:val="000000"/>
          <w:sz w:val="24"/>
          <w:szCs w:val="24"/>
        </w:rPr>
      </w:pPr>
      <w:r>
        <w:rPr>
          <w:rFonts w:eastAsia="Times New Roman" w:cstheme="minorHAnsi"/>
          <w:b/>
          <w:color w:val="000000"/>
          <w:sz w:val="24"/>
          <w:szCs w:val="24"/>
        </w:rPr>
        <w:t xml:space="preserve">Sexual Misconduct Policy </w:t>
      </w:r>
    </w:p>
    <w:p w:rsidR="00786D54" w:rsidRDefault="00B570FF" w:rsidP="00871804">
      <w:pPr>
        <w:spacing w:line="240" w:lineRule="auto"/>
        <w:rPr>
          <w:rFonts w:ascii="Calibri" w:eastAsia="Times New Roman" w:hAnsi="Calibri" w:cs="Calibri"/>
          <w:sz w:val="24"/>
          <w:szCs w:val="24"/>
        </w:rPr>
      </w:pPr>
      <w:r>
        <w:rPr>
          <w:rFonts w:ascii="Calibri" w:eastAsia="Times New Roman" w:hAnsi="Calibri" w:cs="Calibri"/>
          <w:sz w:val="24"/>
          <w:szCs w:val="24"/>
        </w:rPr>
        <w:t xml:space="preserve">In compliance with Title IX of the Education Amendments of 1972 (“Title IX”), Xavier University of Louisiana does not discriminate on the basis of sex in any of its educational programs, activities or employment. The university </w:t>
      </w:r>
      <w:r w:rsidR="00A065F4">
        <w:rPr>
          <w:rFonts w:ascii="Calibri" w:eastAsia="Times New Roman" w:hAnsi="Calibri" w:cs="Calibri"/>
          <w:sz w:val="24"/>
          <w:szCs w:val="24"/>
        </w:rPr>
        <w:t xml:space="preserve">is committed to providing a safe environment for all of its members and therefore prohibits sexual misconduct as defined </w:t>
      </w:r>
      <w:r w:rsidR="00ED169B">
        <w:rPr>
          <w:rFonts w:ascii="Calibri" w:eastAsia="Times New Roman" w:hAnsi="Calibri" w:cs="Calibri"/>
          <w:sz w:val="24"/>
          <w:szCs w:val="24"/>
        </w:rPr>
        <w:t xml:space="preserve">in this policy. </w:t>
      </w:r>
      <w:r w:rsidR="00091C5E">
        <w:rPr>
          <w:rFonts w:ascii="Calibri" w:eastAsia="Times New Roman" w:hAnsi="Calibri" w:cs="Calibri"/>
          <w:sz w:val="24"/>
          <w:szCs w:val="24"/>
        </w:rPr>
        <w:t xml:space="preserve"> </w:t>
      </w:r>
    </w:p>
    <w:p w:rsidR="000A29DB" w:rsidRPr="009671FA" w:rsidRDefault="001A0AC6" w:rsidP="000A29DB">
      <w:pPr>
        <w:spacing w:line="240" w:lineRule="auto"/>
        <w:rPr>
          <w:rFonts w:ascii="Times New Roman" w:eastAsia="Times New Roman" w:hAnsi="Times New Roman" w:cs="Times New Roman"/>
          <w:color w:val="FF0000"/>
          <w:sz w:val="24"/>
          <w:szCs w:val="24"/>
        </w:rPr>
      </w:pPr>
      <w:r>
        <w:rPr>
          <w:rFonts w:ascii="Calibri" w:eastAsia="Times New Roman" w:hAnsi="Calibri" w:cs="Calibri"/>
          <w:sz w:val="24"/>
          <w:szCs w:val="24"/>
        </w:rPr>
        <w:t>In order to reduce incidents of sexual misconduct, Xavier University of Louisiana provides educational programming and training for the campus community. These programs p</w:t>
      </w:r>
      <w:r w:rsidR="0093416A">
        <w:rPr>
          <w:rFonts w:ascii="Calibri" w:eastAsia="Times New Roman" w:hAnsi="Calibri" w:cs="Calibri"/>
          <w:sz w:val="24"/>
          <w:szCs w:val="24"/>
        </w:rPr>
        <w:t>romote healthy behavior and help</w:t>
      </w:r>
      <w:r>
        <w:rPr>
          <w:rFonts w:ascii="Calibri" w:eastAsia="Times New Roman" w:hAnsi="Calibri" w:cs="Calibri"/>
          <w:sz w:val="24"/>
          <w:szCs w:val="24"/>
        </w:rPr>
        <w:t xml:space="preserve"> educate the campus community about sexual assault, dating and domestic violence, stalking, consent, bystander intervention and reporting.</w:t>
      </w:r>
      <w:r w:rsidR="00650123">
        <w:rPr>
          <w:rFonts w:ascii="Calibri" w:eastAsia="Times New Roman" w:hAnsi="Calibri" w:cs="Calibri"/>
          <w:sz w:val="24"/>
          <w:szCs w:val="24"/>
        </w:rPr>
        <w:t xml:space="preserve"> When sexual misconduct does o</w:t>
      </w:r>
      <w:r w:rsidR="002F2B84">
        <w:rPr>
          <w:rFonts w:ascii="Calibri" w:eastAsia="Times New Roman" w:hAnsi="Calibri" w:cs="Calibri"/>
          <w:sz w:val="24"/>
          <w:szCs w:val="24"/>
        </w:rPr>
        <w:t xml:space="preserve">ccur, all members of the </w:t>
      </w:r>
      <w:r w:rsidR="00B7751B">
        <w:rPr>
          <w:rFonts w:ascii="Calibri" w:eastAsia="Times New Roman" w:hAnsi="Calibri" w:cs="Calibri"/>
          <w:sz w:val="24"/>
          <w:szCs w:val="24"/>
        </w:rPr>
        <w:t xml:space="preserve">university </w:t>
      </w:r>
      <w:r w:rsidR="00650123">
        <w:rPr>
          <w:rFonts w:ascii="Calibri" w:eastAsia="Times New Roman" w:hAnsi="Calibri" w:cs="Calibri"/>
          <w:sz w:val="24"/>
          <w:szCs w:val="24"/>
        </w:rPr>
        <w:t xml:space="preserve">community are encouraged to report it promptly through the procedures outlined in this policy. </w:t>
      </w:r>
      <w:r w:rsidR="00D32971">
        <w:rPr>
          <w:rFonts w:ascii="Calibri" w:eastAsia="Times New Roman" w:hAnsi="Calibri" w:cs="Calibri"/>
          <w:sz w:val="24"/>
          <w:szCs w:val="24"/>
        </w:rPr>
        <w:t>The purpose of this policy is to ensure the university community has a clear understanding of how to report sexual misconduct and how it will be addressed once it has been reported</w:t>
      </w:r>
      <w:r w:rsidR="00D32971" w:rsidRPr="000A29DB">
        <w:rPr>
          <w:rFonts w:ascii="Calibri" w:eastAsia="Times New Roman" w:hAnsi="Calibri" w:cs="Calibri"/>
          <w:sz w:val="24"/>
          <w:szCs w:val="24"/>
        </w:rPr>
        <w:t xml:space="preserve">. </w:t>
      </w:r>
      <w:r w:rsidR="000A29DB" w:rsidRPr="000A29DB">
        <w:rPr>
          <w:rFonts w:ascii="Calibri" w:eastAsia="Times New Roman" w:hAnsi="Calibri" w:cs="Calibri"/>
          <w:sz w:val="24"/>
          <w:szCs w:val="24"/>
        </w:rPr>
        <w:t xml:space="preserve">Xavier retains the right to add, change, delete or modify policies it deems appropriate without obtaining another person’s consent or agreement. </w:t>
      </w:r>
    </w:p>
    <w:p w:rsidR="0022135A" w:rsidRDefault="0022135A" w:rsidP="0095036F">
      <w:pPr>
        <w:spacing w:line="240" w:lineRule="auto"/>
        <w:rPr>
          <w:rFonts w:ascii="Times New Roman" w:eastAsia="Times New Roman" w:hAnsi="Times New Roman" w:cs="Times New Roman"/>
          <w:color w:val="FF0000"/>
          <w:sz w:val="24"/>
          <w:szCs w:val="24"/>
        </w:rPr>
      </w:pPr>
    </w:p>
    <w:p w:rsidR="0095036F" w:rsidRPr="005A196B" w:rsidRDefault="0095036F" w:rsidP="0095036F">
      <w:pPr>
        <w:spacing w:line="240" w:lineRule="auto"/>
        <w:rPr>
          <w:rFonts w:eastAsia="Times New Roman" w:cstheme="minorHAnsi"/>
          <w:b/>
          <w:color w:val="000000"/>
          <w:sz w:val="24"/>
          <w:szCs w:val="24"/>
        </w:rPr>
      </w:pPr>
      <w:r w:rsidRPr="005A196B">
        <w:rPr>
          <w:rFonts w:eastAsia="Times New Roman" w:cstheme="minorHAnsi"/>
          <w:b/>
          <w:color w:val="000000"/>
          <w:sz w:val="24"/>
          <w:szCs w:val="24"/>
        </w:rPr>
        <w:lastRenderedPageBreak/>
        <w:t xml:space="preserve">Reporting Structure </w:t>
      </w:r>
    </w:p>
    <w:p w:rsidR="00394B4A" w:rsidRDefault="0095036F" w:rsidP="00394B4A">
      <w:pPr>
        <w:ind w:left="720"/>
        <w:rPr>
          <w:rFonts w:cstheme="minorHAnsi"/>
          <w:sz w:val="24"/>
          <w:szCs w:val="24"/>
        </w:rPr>
      </w:pPr>
      <w:r w:rsidRPr="005A196B">
        <w:rPr>
          <w:rFonts w:cstheme="minorHAnsi"/>
          <w:sz w:val="24"/>
          <w:szCs w:val="24"/>
        </w:rPr>
        <w:t xml:space="preserve">All Xavier employees are considered responsible employees, outside of privileged staff in Violence Prevention Education and Advocacy, Counseling and Wellness Center, Student Health Services and Campus Ministry. Responsible employees are mandated reporters of all types of sexual violence, including sexual assault, domestic violence, dating violence, non-consensual sexual contact, sexual exploitation, sexual harassment and stalking. </w:t>
      </w:r>
    </w:p>
    <w:p w:rsidR="0095036F" w:rsidRPr="00A05D76" w:rsidRDefault="0095036F" w:rsidP="00A05D76">
      <w:pPr>
        <w:rPr>
          <w:rFonts w:cstheme="minorHAnsi"/>
          <w:sz w:val="24"/>
          <w:szCs w:val="24"/>
        </w:rPr>
      </w:pPr>
      <w:r w:rsidRPr="00706231">
        <w:rPr>
          <w:rFonts w:ascii="Calibri" w:eastAsia="Times New Roman" w:hAnsi="Calibri" w:cs="Calibri"/>
          <w:b/>
          <w:bCs/>
          <w:color w:val="000000"/>
          <w:sz w:val="24"/>
          <w:szCs w:val="24"/>
        </w:rPr>
        <w:t>Responsibilities of the Title IX Coordinator</w:t>
      </w:r>
      <w:r w:rsidRPr="00706231">
        <w:rPr>
          <w:rFonts w:ascii="Calibri" w:eastAsia="Times New Roman" w:hAnsi="Calibri" w:cs="Calibri"/>
          <w:color w:val="000000"/>
          <w:sz w:val="24"/>
          <w:szCs w:val="24"/>
        </w:rPr>
        <w:t xml:space="preserve"> </w:t>
      </w:r>
    </w:p>
    <w:p w:rsidR="00394B4A" w:rsidRDefault="0095036F" w:rsidP="00394B4A">
      <w:pPr>
        <w:spacing w:line="240" w:lineRule="auto"/>
        <w:ind w:left="720"/>
        <w:rPr>
          <w:rFonts w:ascii="Calibri" w:eastAsia="Times New Roman" w:hAnsi="Calibri" w:cs="Calibri"/>
          <w:color w:val="000000"/>
          <w:sz w:val="24"/>
          <w:szCs w:val="24"/>
        </w:rPr>
      </w:pPr>
      <w:r>
        <w:rPr>
          <w:rFonts w:ascii="Calibri" w:eastAsia="Times New Roman" w:hAnsi="Calibri" w:cs="Calibri"/>
          <w:color w:val="000000"/>
          <w:sz w:val="24"/>
          <w:szCs w:val="24"/>
        </w:rPr>
        <w:t>The Title IX Coordinator</w:t>
      </w:r>
      <w:r w:rsidRPr="00706231">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is responsible for overseeing the u</w:t>
      </w:r>
      <w:r w:rsidRPr="00706231">
        <w:rPr>
          <w:rFonts w:ascii="Calibri" w:eastAsia="Times New Roman" w:hAnsi="Calibri" w:cs="Calibri"/>
          <w:color w:val="000000"/>
          <w:sz w:val="24"/>
          <w:szCs w:val="24"/>
        </w:rPr>
        <w:t xml:space="preserve">niversity’s response to Title IX complaints and identifying and addressing </w:t>
      </w:r>
      <w:r>
        <w:rPr>
          <w:rFonts w:ascii="Calibri" w:eastAsia="Times New Roman" w:hAnsi="Calibri" w:cs="Calibri"/>
          <w:color w:val="000000"/>
          <w:sz w:val="24"/>
          <w:szCs w:val="24"/>
        </w:rPr>
        <w:t>patterns</w:t>
      </w:r>
      <w:r w:rsidRPr="00706231">
        <w:rPr>
          <w:rFonts w:ascii="Calibri" w:eastAsia="Times New Roman" w:hAnsi="Calibri" w:cs="Calibri"/>
          <w:color w:val="000000"/>
          <w:sz w:val="24"/>
          <w:szCs w:val="24"/>
        </w:rPr>
        <w:t xml:space="preserve"> or systemic problems</w:t>
      </w:r>
      <w:r>
        <w:rPr>
          <w:rFonts w:ascii="Calibri" w:eastAsia="Times New Roman" w:hAnsi="Calibri" w:cs="Calibri"/>
          <w:color w:val="000000"/>
          <w:sz w:val="24"/>
          <w:szCs w:val="24"/>
        </w:rPr>
        <w:t xml:space="preserve"> identified by</w:t>
      </w:r>
      <w:r w:rsidRPr="00706231">
        <w:rPr>
          <w:rFonts w:ascii="Calibri" w:eastAsia="Times New Roman" w:hAnsi="Calibri" w:cs="Calibri"/>
          <w:color w:val="000000"/>
          <w:sz w:val="24"/>
          <w:szCs w:val="24"/>
        </w:rPr>
        <w:t xml:space="preserve"> complaints</w:t>
      </w:r>
      <w:r>
        <w:rPr>
          <w:rFonts w:ascii="Calibri" w:eastAsia="Times New Roman" w:hAnsi="Calibri" w:cs="Calibri"/>
          <w:color w:val="000000"/>
          <w:sz w:val="24"/>
          <w:szCs w:val="24"/>
        </w:rPr>
        <w:t>.  The Title IX Coordinator and/</w:t>
      </w:r>
      <w:r w:rsidRPr="00706231">
        <w:rPr>
          <w:rFonts w:ascii="Calibri" w:eastAsia="Times New Roman" w:hAnsi="Calibri" w:cs="Calibri"/>
          <w:color w:val="000000"/>
          <w:sz w:val="24"/>
          <w:szCs w:val="24"/>
        </w:rPr>
        <w:t xml:space="preserve">or Deputy Title IX Coordinators </w:t>
      </w:r>
      <w:r w:rsidR="000F3806">
        <w:rPr>
          <w:rFonts w:ascii="Calibri" w:eastAsia="Times New Roman" w:hAnsi="Calibri" w:cs="Calibri"/>
          <w:color w:val="000000"/>
          <w:sz w:val="24"/>
          <w:szCs w:val="24"/>
        </w:rPr>
        <w:t>receive information about</w:t>
      </w:r>
      <w:r>
        <w:rPr>
          <w:rFonts w:ascii="Calibri" w:eastAsia="Times New Roman" w:hAnsi="Calibri" w:cs="Calibri"/>
          <w:color w:val="000000"/>
          <w:sz w:val="24"/>
          <w:szCs w:val="24"/>
        </w:rPr>
        <w:t xml:space="preserve"> all </w:t>
      </w:r>
      <w:r w:rsidRPr="00706231">
        <w:rPr>
          <w:rFonts w:ascii="Calibri" w:eastAsia="Times New Roman" w:hAnsi="Calibri" w:cs="Calibri"/>
          <w:color w:val="000000"/>
          <w:sz w:val="24"/>
          <w:szCs w:val="24"/>
        </w:rPr>
        <w:t xml:space="preserve">complaints raising Title IX issues, even if the complaint was initially </w:t>
      </w:r>
      <w:r>
        <w:rPr>
          <w:rFonts w:ascii="Calibri" w:eastAsia="Times New Roman" w:hAnsi="Calibri" w:cs="Calibri"/>
          <w:color w:val="000000"/>
          <w:sz w:val="24"/>
          <w:szCs w:val="24"/>
        </w:rPr>
        <w:t xml:space="preserve">reported to another person or office.  </w:t>
      </w:r>
      <w:r w:rsidRPr="00706231">
        <w:rPr>
          <w:rFonts w:ascii="Calibri" w:eastAsia="Times New Roman" w:hAnsi="Calibri" w:cs="Calibri"/>
          <w:color w:val="000000"/>
          <w:sz w:val="24"/>
          <w:szCs w:val="24"/>
        </w:rPr>
        <w:t xml:space="preserve"> </w:t>
      </w:r>
    </w:p>
    <w:p w:rsidR="007B4D9C" w:rsidRPr="005A196B" w:rsidRDefault="007B4D9C" w:rsidP="007B4D9C">
      <w:pPr>
        <w:spacing w:line="240" w:lineRule="auto"/>
        <w:rPr>
          <w:rFonts w:eastAsia="Times New Roman" w:cstheme="minorHAnsi"/>
          <w:b/>
          <w:color w:val="000000"/>
          <w:sz w:val="24"/>
          <w:szCs w:val="24"/>
        </w:rPr>
      </w:pPr>
      <w:r w:rsidRPr="005A196B">
        <w:rPr>
          <w:rFonts w:eastAsia="Times New Roman" w:cstheme="minorHAnsi"/>
          <w:b/>
          <w:color w:val="000000"/>
          <w:sz w:val="24"/>
          <w:szCs w:val="24"/>
        </w:rPr>
        <w:t xml:space="preserve">Definitions and Prohibited Conduct </w:t>
      </w:r>
    </w:p>
    <w:p w:rsidR="007B4D9C" w:rsidRPr="005A196B" w:rsidRDefault="007B4D9C" w:rsidP="00673EC0">
      <w:pPr>
        <w:spacing w:line="240" w:lineRule="auto"/>
        <w:ind w:firstLine="720"/>
        <w:rPr>
          <w:rFonts w:eastAsia="Times New Roman" w:cstheme="minorHAnsi"/>
          <w:color w:val="000000"/>
          <w:sz w:val="24"/>
          <w:szCs w:val="24"/>
        </w:rPr>
      </w:pPr>
      <w:r w:rsidRPr="005A196B">
        <w:rPr>
          <w:rFonts w:eastAsia="Times New Roman" w:cstheme="minorHAnsi"/>
          <w:b/>
          <w:color w:val="000000"/>
          <w:sz w:val="24"/>
          <w:szCs w:val="24"/>
        </w:rPr>
        <w:t xml:space="preserve">Community: </w:t>
      </w:r>
      <w:r w:rsidRPr="005A196B">
        <w:rPr>
          <w:rFonts w:eastAsia="Times New Roman" w:cstheme="minorHAnsi"/>
          <w:color w:val="000000"/>
          <w:sz w:val="24"/>
          <w:szCs w:val="24"/>
        </w:rPr>
        <w:t>Student</w:t>
      </w:r>
      <w:r w:rsidR="007563BB">
        <w:rPr>
          <w:rFonts w:eastAsia="Times New Roman" w:cstheme="minorHAnsi"/>
          <w:color w:val="000000"/>
          <w:sz w:val="24"/>
          <w:szCs w:val="24"/>
        </w:rPr>
        <w:t xml:space="preserve">s, faculty, staff, </w:t>
      </w:r>
      <w:r w:rsidRPr="005A196B">
        <w:rPr>
          <w:rFonts w:eastAsia="Times New Roman" w:cstheme="minorHAnsi"/>
          <w:color w:val="000000"/>
          <w:sz w:val="24"/>
          <w:szCs w:val="24"/>
        </w:rPr>
        <w:t xml:space="preserve">contractors, vendors, visitors and guests. </w:t>
      </w:r>
    </w:p>
    <w:p w:rsidR="007B4D9C" w:rsidRPr="005A196B" w:rsidRDefault="007B4D9C" w:rsidP="007B4D9C">
      <w:pPr>
        <w:spacing w:line="240" w:lineRule="auto"/>
        <w:ind w:left="720"/>
        <w:rPr>
          <w:rFonts w:eastAsia="Times New Roman" w:cstheme="minorHAnsi"/>
          <w:color w:val="000000"/>
          <w:sz w:val="24"/>
          <w:szCs w:val="24"/>
        </w:rPr>
      </w:pPr>
      <w:r w:rsidRPr="005A196B">
        <w:rPr>
          <w:rFonts w:eastAsia="Times New Roman" w:cstheme="minorHAnsi"/>
          <w:b/>
          <w:color w:val="000000"/>
          <w:sz w:val="24"/>
          <w:szCs w:val="24"/>
        </w:rPr>
        <w:t xml:space="preserve">Complainant: </w:t>
      </w:r>
      <w:r w:rsidRPr="005A196B">
        <w:rPr>
          <w:rFonts w:eastAsia="Times New Roman" w:cstheme="minorHAnsi"/>
          <w:color w:val="000000"/>
          <w:sz w:val="24"/>
          <w:szCs w:val="24"/>
        </w:rPr>
        <w:t xml:space="preserve">An individual initiating a complaint. The complainant may not always be the alleged victim. </w:t>
      </w:r>
    </w:p>
    <w:p w:rsidR="007B4D9C" w:rsidRPr="005A196B" w:rsidRDefault="007B4D9C" w:rsidP="007B4D9C">
      <w:pPr>
        <w:spacing w:line="240" w:lineRule="auto"/>
        <w:ind w:left="720"/>
        <w:rPr>
          <w:rFonts w:eastAsia="Times New Roman" w:cstheme="minorHAnsi"/>
          <w:color w:val="000000"/>
          <w:sz w:val="24"/>
          <w:szCs w:val="24"/>
        </w:rPr>
      </w:pPr>
      <w:r w:rsidRPr="005A196B">
        <w:rPr>
          <w:rFonts w:eastAsia="Times New Roman" w:cstheme="minorHAnsi"/>
          <w:b/>
          <w:color w:val="000000"/>
          <w:sz w:val="24"/>
          <w:szCs w:val="24"/>
        </w:rPr>
        <w:t xml:space="preserve">Consent: </w:t>
      </w:r>
      <w:r w:rsidRPr="005A196B">
        <w:rPr>
          <w:rFonts w:eastAsia="Times New Roman" w:cstheme="minorHAnsi"/>
          <w:color w:val="000000"/>
          <w:sz w:val="24"/>
          <w:szCs w:val="24"/>
        </w:rPr>
        <w:t xml:space="preserve">Words or actions that show a knowing and voluntary willingness to engage in mutually agreed upon sexual activity. Consent cannot be gained by force, coercion, intimidation, ignoring or acting in spite of objections of another person, or by taking advantage of the incapacitation of another person, where the respondent knows or reasonably should have known of such incapacitation. Minors under the age of 17 cannot legally consent under Louisiana law. </w:t>
      </w:r>
    </w:p>
    <w:p w:rsidR="007B4D9C" w:rsidRPr="005A196B" w:rsidRDefault="007B4D9C" w:rsidP="007B4D9C">
      <w:pPr>
        <w:spacing w:line="240" w:lineRule="auto"/>
        <w:ind w:left="720"/>
        <w:rPr>
          <w:rFonts w:eastAsia="Times New Roman" w:cstheme="minorHAnsi"/>
          <w:color w:val="000000"/>
          <w:sz w:val="24"/>
          <w:szCs w:val="24"/>
        </w:rPr>
      </w:pPr>
      <w:r w:rsidRPr="005A196B">
        <w:rPr>
          <w:rFonts w:eastAsia="Times New Roman" w:cstheme="minorHAnsi"/>
          <w:b/>
          <w:color w:val="000000"/>
          <w:sz w:val="24"/>
          <w:szCs w:val="24"/>
        </w:rPr>
        <w:t xml:space="preserve">Dating Violence: </w:t>
      </w:r>
      <w:r w:rsidRPr="005A196B">
        <w:rPr>
          <w:rFonts w:eastAsia="Times New Roman" w:cstheme="minorHAnsi"/>
          <w:color w:val="000000"/>
          <w:sz w:val="24"/>
          <w:szCs w:val="24"/>
        </w:rPr>
        <w:t xml:space="preserve">Violence committed by a person who is or has been in a social relationship of a romantic or intimate nature with the alleged victim. Dating violence includes, but is not limited to, sexual abuse, physical abuse and threats of sexual or physical abuse. </w:t>
      </w:r>
    </w:p>
    <w:p w:rsidR="007B4D9C" w:rsidRPr="00155196" w:rsidRDefault="007B4D9C" w:rsidP="007B4D9C">
      <w:pPr>
        <w:spacing w:line="240" w:lineRule="auto"/>
        <w:ind w:left="720"/>
        <w:rPr>
          <w:rFonts w:ascii="Calibri" w:eastAsia="Times New Roman" w:hAnsi="Calibri" w:cs="Calibri"/>
          <w:color w:val="000000"/>
          <w:sz w:val="24"/>
          <w:szCs w:val="24"/>
        </w:rPr>
      </w:pPr>
      <w:r w:rsidRPr="005A196B">
        <w:rPr>
          <w:rFonts w:eastAsia="Times New Roman" w:cstheme="minorHAnsi"/>
          <w:b/>
          <w:color w:val="000000"/>
          <w:sz w:val="24"/>
          <w:szCs w:val="24"/>
        </w:rPr>
        <w:t xml:space="preserve">Domestic Violence: </w:t>
      </w:r>
      <w:r w:rsidRPr="005A196B">
        <w:rPr>
          <w:rFonts w:eastAsia="Times New Roman" w:cstheme="minorHAnsi"/>
          <w:color w:val="000000"/>
          <w:sz w:val="24"/>
          <w:szCs w:val="24"/>
        </w:rPr>
        <w:t>Violence committed by a current or former spouse or intimate partner of the alleged victim by a person with whom the alleged</w:t>
      </w:r>
      <w:r w:rsidR="00112735">
        <w:rPr>
          <w:rFonts w:eastAsia="Times New Roman" w:cstheme="minorHAnsi"/>
          <w:color w:val="000000"/>
          <w:sz w:val="24"/>
          <w:szCs w:val="24"/>
        </w:rPr>
        <w:t xml:space="preserve"> victim shares a child or </w:t>
      </w:r>
      <w:r w:rsidRPr="005A196B">
        <w:rPr>
          <w:rFonts w:eastAsia="Times New Roman" w:cstheme="minorHAnsi"/>
          <w:color w:val="000000"/>
          <w:sz w:val="24"/>
          <w:szCs w:val="24"/>
        </w:rPr>
        <w:t xml:space="preserve">by a person who is cohabitating or has cohabitated with the victim as a spouse or </w:t>
      </w:r>
      <w:r w:rsidRPr="00155196">
        <w:rPr>
          <w:rFonts w:ascii="Calibri" w:eastAsia="Times New Roman" w:hAnsi="Calibri" w:cs="Calibri"/>
          <w:color w:val="000000"/>
          <w:sz w:val="24"/>
          <w:szCs w:val="24"/>
        </w:rPr>
        <w:t>intimate partner</w:t>
      </w:r>
      <w:r w:rsidR="00112735" w:rsidRPr="00155196">
        <w:rPr>
          <w:rFonts w:ascii="Calibri" w:eastAsia="Times New Roman" w:hAnsi="Calibri" w:cs="Calibri"/>
          <w:color w:val="000000"/>
          <w:sz w:val="24"/>
          <w:szCs w:val="24"/>
        </w:rPr>
        <w:t xml:space="preserve">. </w:t>
      </w:r>
      <w:r w:rsidRPr="00155196">
        <w:rPr>
          <w:rFonts w:ascii="Calibri" w:eastAsia="Times New Roman" w:hAnsi="Calibri" w:cs="Calibri"/>
          <w:color w:val="000000"/>
          <w:sz w:val="24"/>
          <w:szCs w:val="24"/>
        </w:rPr>
        <w:t xml:space="preserve"> </w:t>
      </w:r>
    </w:p>
    <w:p w:rsidR="00155196" w:rsidRPr="00155196" w:rsidRDefault="007B4D9C" w:rsidP="00155196">
      <w:pPr>
        <w:spacing w:line="240" w:lineRule="auto"/>
        <w:ind w:left="720"/>
        <w:rPr>
          <w:rFonts w:ascii="Calibri" w:eastAsia="Times New Roman" w:hAnsi="Calibri" w:cs="Calibri"/>
          <w:color w:val="000000"/>
          <w:sz w:val="24"/>
          <w:szCs w:val="24"/>
        </w:rPr>
      </w:pPr>
      <w:r w:rsidRPr="00155196">
        <w:rPr>
          <w:rFonts w:ascii="Calibri" w:eastAsia="Times New Roman" w:hAnsi="Calibri" w:cs="Calibri"/>
          <w:b/>
          <w:color w:val="000000"/>
          <w:sz w:val="24"/>
          <w:szCs w:val="24"/>
        </w:rPr>
        <w:t xml:space="preserve">Incapacitation: </w:t>
      </w:r>
      <w:r w:rsidR="007F193B">
        <w:rPr>
          <w:rFonts w:ascii="Calibri" w:eastAsia="Times New Roman" w:hAnsi="Calibri" w:cs="Calibri"/>
          <w:color w:val="000000"/>
          <w:sz w:val="24"/>
          <w:szCs w:val="24"/>
        </w:rPr>
        <w:t xml:space="preserve">The physical </w:t>
      </w:r>
      <w:r w:rsidR="0061466B">
        <w:rPr>
          <w:rFonts w:ascii="Calibri" w:eastAsia="Times New Roman" w:hAnsi="Calibri" w:cs="Calibri"/>
          <w:color w:val="000000"/>
          <w:sz w:val="24"/>
          <w:szCs w:val="24"/>
        </w:rPr>
        <w:t>and/</w:t>
      </w:r>
      <w:r w:rsidRPr="00155196">
        <w:rPr>
          <w:rFonts w:ascii="Calibri" w:eastAsia="Times New Roman" w:hAnsi="Calibri" w:cs="Calibri"/>
          <w:color w:val="000000"/>
          <w:sz w:val="24"/>
          <w:szCs w:val="24"/>
        </w:rPr>
        <w:t>or mental</w:t>
      </w:r>
      <w:r w:rsidR="00155196" w:rsidRPr="00155196">
        <w:rPr>
          <w:rFonts w:ascii="Calibri" w:eastAsia="Times New Roman" w:hAnsi="Calibri" w:cs="Calibri"/>
          <w:color w:val="000000"/>
          <w:sz w:val="24"/>
          <w:szCs w:val="24"/>
        </w:rPr>
        <w:t xml:space="preserve"> </w:t>
      </w:r>
      <w:r w:rsidR="00155196" w:rsidRPr="00155196">
        <w:rPr>
          <w:rFonts w:ascii="Calibri" w:hAnsi="Calibri" w:cs="Calibri"/>
          <w:sz w:val="24"/>
          <w:szCs w:val="24"/>
          <w:shd w:val="clear" w:color="auto" w:fill="FFFFFF"/>
        </w:rPr>
        <w:t>state in which a person cannot make a rational, reasonable decision because they lack the ability to understand the consequences of their actions. A person may be incapacitated as a result of the consumption of alcohol or other drugs, due to a temporary or permanent physical or mental health condition, or because they are asleep or unconscious.  </w:t>
      </w:r>
    </w:p>
    <w:p w:rsidR="007B4D9C" w:rsidRPr="005A196B" w:rsidRDefault="007B4D9C" w:rsidP="00155196">
      <w:pPr>
        <w:spacing w:line="240" w:lineRule="auto"/>
        <w:ind w:left="720"/>
        <w:rPr>
          <w:rFonts w:eastAsia="Times New Roman" w:cstheme="minorHAnsi"/>
          <w:color w:val="000000"/>
          <w:sz w:val="24"/>
          <w:szCs w:val="24"/>
        </w:rPr>
      </w:pPr>
      <w:r w:rsidRPr="005A196B">
        <w:rPr>
          <w:rFonts w:eastAsia="Times New Roman" w:cstheme="minorHAnsi"/>
          <w:b/>
          <w:color w:val="000000"/>
          <w:sz w:val="24"/>
          <w:szCs w:val="24"/>
        </w:rPr>
        <w:lastRenderedPageBreak/>
        <w:t xml:space="preserve">Nonconsensual Sexual Contact: </w:t>
      </w:r>
      <w:r w:rsidRPr="005A196B">
        <w:rPr>
          <w:rFonts w:eastAsia="Times New Roman" w:cstheme="minorHAnsi"/>
          <w:color w:val="000000"/>
          <w:sz w:val="24"/>
          <w:szCs w:val="24"/>
        </w:rPr>
        <w:t>Any physical contact with another person of a sexual nature without the person’s consent. This includes, but is not limit</w:t>
      </w:r>
      <w:r w:rsidR="00B906B2">
        <w:rPr>
          <w:rFonts w:eastAsia="Times New Roman" w:cstheme="minorHAnsi"/>
          <w:color w:val="000000"/>
          <w:sz w:val="24"/>
          <w:szCs w:val="24"/>
        </w:rPr>
        <w:t>ed to touching or penetrating</w:t>
      </w:r>
      <w:r w:rsidRPr="005A196B">
        <w:rPr>
          <w:rFonts w:eastAsia="Times New Roman" w:cstheme="minorHAnsi"/>
          <w:color w:val="000000"/>
          <w:sz w:val="24"/>
          <w:szCs w:val="24"/>
        </w:rPr>
        <w:t xml:space="preserve"> a person’s intimate parts (such as breasts, groin, buttocks or genitalia), touch</w:t>
      </w:r>
      <w:r w:rsidR="005A0111">
        <w:rPr>
          <w:rFonts w:eastAsia="Times New Roman" w:cstheme="minorHAnsi"/>
          <w:color w:val="000000"/>
          <w:sz w:val="24"/>
          <w:szCs w:val="24"/>
        </w:rPr>
        <w:t>ing</w:t>
      </w:r>
      <w:r w:rsidRPr="005A196B">
        <w:rPr>
          <w:rFonts w:eastAsia="Times New Roman" w:cstheme="minorHAnsi"/>
          <w:color w:val="000000"/>
          <w:sz w:val="24"/>
          <w:szCs w:val="24"/>
        </w:rPr>
        <w:t xml:space="preserve"> or penetrating a person with one’s own intimate parts, or forcing a person to touch his or her own or another person’s intimate parts. </w:t>
      </w:r>
    </w:p>
    <w:p w:rsidR="007B4D9C" w:rsidRPr="005A196B" w:rsidRDefault="007B4D9C" w:rsidP="007B4D9C">
      <w:pPr>
        <w:spacing w:line="240" w:lineRule="auto"/>
        <w:ind w:left="720"/>
        <w:rPr>
          <w:rFonts w:eastAsia="Times New Roman" w:cstheme="minorHAnsi"/>
          <w:color w:val="000000"/>
          <w:sz w:val="24"/>
          <w:szCs w:val="24"/>
        </w:rPr>
      </w:pPr>
      <w:r w:rsidRPr="005A196B">
        <w:rPr>
          <w:rFonts w:eastAsia="Times New Roman" w:cstheme="minorHAnsi"/>
          <w:b/>
          <w:color w:val="000000"/>
          <w:sz w:val="24"/>
          <w:szCs w:val="24"/>
        </w:rPr>
        <w:t xml:space="preserve">Confidential Employees: </w:t>
      </w:r>
      <w:r w:rsidRPr="005A196B">
        <w:rPr>
          <w:rFonts w:eastAsia="Times New Roman" w:cstheme="minorHAnsi"/>
          <w:color w:val="000000"/>
          <w:sz w:val="24"/>
          <w:szCs w:val="24"/>
        </w:rPr>
        <w:t>Xavier University of Louisiana employees who have been designated by the university’s Title IX Coordinator to talk with an alleged victim in confidence. Confidential employees must only report that the incident occurred and provide the date, time, location and name of the alleged respondent (</w:t>
      </w:r>
      <w:r w:rsidR="001051CE">
        <w:rPr>
          <w:rFonts w:eastAsia="Times New Roman" w:cstheme="minorHAnsi"/>
          <w:color w:val="000000"/>
          <w:sz w:val="24"/>
          <w:szCs w:val="24"/>
        </w:rPr>
        <w:t xml:space="preserve">if known) without revealing additional </w:t>
      </w:r>
      <w:r w:rsidRPr="005A196B">
        <w:rPr>
          <w:rFonts w:eastAsia="Times New Roman" w:cstheme="minorHAnsi"/>
          <w:color w:val="000000"/>
          <w:sz w:val="24"/>
          <w:szCs w:val="24"/>
        </w:rPr>
        <w:t xml:space="preserve">information that would personally identify </w:t>
      </w:r>
      <w:r w:rsidR="00B64C58">
        <w:rPr>
          <w:rFonts w:eastAsia="Times New Roman" w:cstheme="minorHAnsi"/>
          <w:color w:val="000000"/>
          <w:sz w:val="24"/>
          <w:szCs w:val="24"/>
        </w:rPr>
        <w:t>the alleged victim. R</w:t>
      </w:r>
      <w:r w:rsidRPr="005A196B">
        <w:rPr>
          <w:rFonts w:eastAsia="Times New Roman" w:cstheme="minorHAnsi"/>
          <w:color w:val="000000"/>
          <w:sz w:val="24"/>
          <w:szCs w:val="24"/>
        </w:rPr>
        <w:t>eporting</w:t>
      </w:r>
      <w:r w:rsidR="00B64C58">
        <w:rPr>
          <w:rFonts w:eastAsia="Times New Roman" w:cstheme="minorHAnsi"/>
          <w:color w:val="000000"/>
          <w:sz w:val="24"/>
          <w:szCs w:val="24"/>
        </w:rPr>
        <w:t xml:space="preserve"> of this information</w:t>
      </w:r>
      <w:r w:rsidRPr="005A196B">
        <w:rPr>
          <w:rFonts w:eastAsia="Times New Roman" w:cstheme="minorHAnsi"/>
          <w:color w:val="000000"/>
          <w:sz w:val="24"/>
          <w:szCs w:val="24"/>
        </w:rPr>
        <w:t xml:space="preserve"> must be submitted in compliance with Title IX and the Jeanne </w:t>
      </w:r>
      <w:proofErr w:type="spellStart"/>
      <w:r w:rsidRPr="005A196B">
        <w:rPr>
          <w:rFonts w:eastAsia="Times New Roman" w:cstheme="minorHAnsi"/>
          <w:color w:val="000000"/>
          <w:sz w:val="24"/>
          <w:szCs w:val="24"/>
        </w:rPr>
        <w:t>Clery</w:t>
      </w:r>
      <w:proofErr w:type="spellEnd"/>
      <w:r w:rsidRPr="005A196B">
        <w:rPr>
          <w:rFonts w:eastAsia="Times New Roman" w:cstheme="minorHAnsi"/>
          <w:color w:val="000000"/>
          <w:sz w:val="24"/>
          <w:szCs w:val="24"/>
        </w:rPr>
        <w:t xml:space="preserve"> Disclosure of Campus Security Policy and Campus Crime Statistics Act (“</w:t>
      </w:r>
      <w:proofErr w:type="spellStart"/>
      <w:r w:rsidRPr="005A196B">
        <w:rPr>
          <w:rFonts w:eastAsia="Times New Roman" w:cstheme="minorHAnsi"/>
          <w:color w:val="000000"/>
          <w:sz w:val="24"/>
          <w:szCs w:val="24"/>
        </w:rPr>
        <w:t>Clery</w:t>
      </w:r>
      <w:proofErr w:type="spellEnd"/>
      <w:r w:rsidRPr="005A196B">
        <w:rPr>
          <w:rFonts w:eastAsia="Times New Roman" w:cstheme="minorHAnsi"/>
          <w:color w:val="000000"/>
          <w:sz w:val="24"/>
          <w:szCs w:val="24"/>
        </w:rPr>
        <w:t xml:space="preserve"> Act”). Confidential Employees may be required to fully disclose details of an incident in order to ensure campus safety. </w:t>
      </w:r>
    </w:p>
    <w:p w:rsidR="007B4D9C" w:rsidRPr="005A196B" w:rsidRDefault="007B4D9C" w:rsidP="007B4D9C">
      <w:pPr>
        <w:spacing w:line="240" w:lineRule="auto"/>
        <w:ind w:left="720"/>
        <w:rPr>
          <w:rFonts w:eastAsia="Times New Roman" w:cstheme="minorHAnsi"/>
          <w:color w:val="000000"/>
          <w:sz w:val="24"/>
          <w:szCs w:val="24"/>
        </w:rPr>
      </w:pPr>
      <w:r w:rsidRPr="005A196B">
        <w:rPr>
          <w:rFonts w:eastAsia="Times New Roman" w:cstheme="minorHAnsi"/>
          <w:b/>
          <w:color w:val="000000"/>
          <w:sz w:val="24"/>
          <w:szCs w:val="24"/>
        </w:rPr>
        <w:t xml:space="preserve">Privileged Employees: </w:t>
      </w:r>
      <w:r w:rsidRPr="005A196B">
        <w:rPr>
          <w:rFonts w:eastAsia="Times New Roman" w:cstheme="minorHAnsi"/>
          <w:color w:val="000000"/>
          <w:sz w:val="24"/>
          <w:szCs w:val="24"/>
        </w:rPr>
        <w:t>Individuals employed by Xavier University of Louisiana to whom a complaint or alleged victim may talk to in confidence, as provided by law. Disclosure to these employees will not automatically trigger an investigation against the complainant’s or alleged victim’s wishes. Privileged Employees include those providing counseling/mental health services, advocacy, health services and pastoral counseling through the Counseling and Wellness Center, Violence Prevention Education and Advocacy, Student He</w:t>
      </w:r>
      <w:r w:rsidR="004A318E">
        <w:rPr>
          <w:rFonts w:eastAsia="Times New Roman" w:cstheme="minorHAnsi"/>
          <w:color w:val="000000"/>
          <w:sz w:val="24"/>
          <w:szCs w:val="24"/>
        </w:rPr>
        <w:t xml:space="preserve">alth Services and </w:t>
      </w:r>
      <w:r w:rsidRPr="005A196B">
        <w:rPr>
          <w:rFonts w:eastAsia="Times New Roman" w:cstheme="minorHAnsi"/>
          <w:color w:val="000000"/>
          <w:sz w:val="24"/>
          <w:szCs w:val="24"/>
        </w:rPr>
        <w:t xml:space="preserve">Campus Ministry. Exceptions to confidentiality exist where the conduct involves suspected abuse of a minor (in Louisiana, under the age of 18) or otherwise provided by law, such as imminent threat of serious harm to oneself or other people. </w:t>
      </w:r>
    </w:p>
    <w:p w:rsidR="007B4D9C" w:rsidRPr="005A196B" w:rsidRDefault="007B4D9C" w:rsidP="007B4D9C">
      <w:pPr>
        <w:spacing w:line="240" w:lineRule="auto"/>
        <w:ind w:left="720"/>
        <w:rPr>
          <w:rFonts w:eastAsia="Times New Roman" w:cstheme="minorHAnsi"/>
          <w:color w:val="000000"/>
          <w:sz w:val="24"/>
          <w:szCs w:val="24"/>
        </w:rPr>
      </w:pPr>
      <w:r w:rsidRPr="005A196B">
        <w:rPr>
          <w:rFonts w:eastAsia="Times New Roman" w:cstheme="minorHAnsi"/>
          <w:b/>
          <w:color w:val="000000"/>
          <w:sz w:val="24"/>
          <w:szCs w:val="24"/>
        </w:rPr>
        <w:t xml:space="preserve">Respondent: </w:t>
      </w:r>
      <w:r w:rsidRPr="005A196B">
        <w:rPr>
          <w:rFonts w:eastAsia="Times New Roman" w:cstheme="minorHAnsi"/>
          <w:color w:val="000000"/>
          <w:sz w:val="24"/>
          <w:szCs w:val="24"/>
        </w:rPr>
        <w:t xml:space="preserve">An individual who is alleged to have engaged in conduct that violates the university’s sexual misconduct policy. </w:t>
      </w:r>
    </w:p>
    <w:p w:rsidR="007B4D9C" w:rsidRPr="005A196B" w:rsidRDefault="007B4D9C" w:rsidP="007B4D9C">
      <w:pPr>
        <w:spacing w:line="240" w:lineRule="auto"/>
        <w:ind w:left="720"/>
        <w:rPr>
          <w:rFonts w:eastAsia="Times New Roman" w:cstheme="minorHAnsi"/>
          <w:color w:val="000000"/>
          <w:sz w:val="24"/>
          <w:szCs w:val="24"/>
        </w:rPr>
      </w:pPr>
      <w:r w:rsidRPr="005A196B">
        <w:rPr>
          <w:rFonts w:eastAsia="Times New Roman" w:cstheme="minorHAnsi"/>
          <w:b/>
          <w:color w:val="000000"/>
          <w:sz w:val="24"/>
          <w:szCs w:val="24"/>
        </w:rPr>
        <w:t xml:space="preserve">Responsible Employees: </w:t>
      </w:r>
      <w:r w:rsidRPr="005A196B">
        <w:rPr>
          <w:rFonts w:eastAsia="Times New Roman" w:cstheme="minorHAnsi"/>
          <w:color w:val="000000"/>
          <w:sz w:val="24"/>
          <w:szCs w:val="24"/>
        </w:rPr>
        <w:t>Employees who must promptly and fully report complaints of or information regarding sexual misconduct to the Title IX Coordinator. Responsible employees include any administrator, faculty member, or other person in a position of authority who is not a Confidential or Privileged Employee. Student employees who serve in a supervisory, advisory or managerial role are in a positon of authority for purposes of this policy</w:t>
      </w:r>
      <w:r w:rsidR="00EE2D33">
        <w:rPr>
          <w:rFonts w:eastAsia="Times New Roman" w:cstheme="minorHAnsi"/>
          <w:color w:val="000000"/>
          <w:sz w:val="24"/>
          <w:szCs w:val="24"/>
        </w:rPr>
        <w:t>.</w:t>
      </w:r>
      <w:r w:rsidRPr="005A196B">
        <w:rPr>
          <w:rFonts w:eastAsia="Times New Roman" w:cstheme="minorHAnsi"/>
          <w:color w:val="000000"/>
          <w:sz w:val="24"/>
          <w:szCs w:val="24"/>
        </w:rPr>
        <w:t xml:space="preserve"> (Examples include Resident Assistants, Teaching Assistants, Orientation Leaders</w:t>
      </w:r>
      <w:r w:rsidR="00EE2D33">
        <w:rPr>
          <w:rFonts w:eastAsia="Times New Roman" w:cstheme="minorHAnsi"/>
          <w:color w:val="000000"/>
          <w:sz w:val="24"/>
          <w:szCs w:val="24"/>
        </w:rPr>
        <w:t>, et</w:t>
      </w:r>
      <w:r w:rsidR="009E0ED3">
        <w:rPr>
          <w:rFonts w:eastAsia="Times New Roman" w:cstheme="minorHAnsi"/>
          <w:color w:val="000000"/>
          <w:sz w:val="24"/>
          <w:szCs w:val="24"/>
        </w:rPr>
        <w:t>c</w:t>
      </w:r>
      <w:r w:rsidR="00EE2D33">
        <w:rPr>
          <w:rFonts w:eastAsia="Times New Roman" w:cstheme="minorHAnsi"/>
          <w:color w:val="000000"/>
          <w:sz w:val="24"/>
          <w:szCs w:val="24"/>
        </w:rPr>
        <w:t>.)</w:t>
      </w:r>
      <w:r w:rsidRPr="005A196B">
        <w:rPr>
          <w:rFonts w:eastAsia="Times New Roman" w:cstheme="minorHAnsi"/>
          <w:color w:val="000000"/>
          <w:sz w:val="24"/>
          <w:szCs w:val="24"/>
        </w:rPr>
        <w:t xml:space="preserve"> Responsible Employees are not required to report information disclosed at public awareness events such as Take Back the Night, candlelight vigils, </w:t>
      </w:r>
      <w:r w:rsidR="0041523B">
        <w:rPr>
          <w:rFonts w:eastAsia="Times New Roman" w:cstheme="minorHAnsi"/>
          <w:color w:val="000000"/>
          <w:sz w:val="24"/>
          <w:szCs w:val="24"/>
        </w:rPr>
        <w:t>protests</w:t>
      </w:r>
      <w:r w:rsidRPr="005A196B">
        <w:rPr>
          <w:rFonts w:eastAsia="Times New Roman" w:cstheme="minorHAnsi"/>
          <w:color w:val="000000"/>
          <w:sz w:val="24"/>
          <w:szCs w:val="24"/>
        </w:rPr>
        <w:t xml:space="preserve"> or other public forums where students might disclose incidents of </w:t>
      </w:r>
      <w:r w:rsidR="00E40C16">
        <w:rPr>
          <w:rFonts w:eastAsia="Times New Roman" w:cstheme="minorHAnsi"/>
          <w:color w:val="000000"/>
          <w:sz w:val="24"/>
          <w:szCs w:val="24"/>
        </w:rPr>
        <w:t>sexual mis</w:t>
      </w:r>
      <w:r w:rsidRPr="005A196B">
        <w:rPr>
          <w:rFonts w:eastAsia="Times New Roman" w:cstheme="minorHAnsi"/>
          <w:color w:val="000000"/>
          <w:sz w:val="24"/>
          <w:szCs w:val="24"/>
        </w:rPr>
        <w:t xml:space="preserve">conduct. </w:t>
      </w:r>
    </w:p>
    <w:p w:rsidR="007B4D9C" w:rsidRPr="005A196B" w:rsidRDefault="007B4D9C" w:rsidP="007B4D9C">
      <w:pPr>
        <w:spacing w:line="240" w:lineRule="auto"/>
        <w:ind w:left="720"/>
        <w:rPr>
          <w:rFonts w:eastAsia="Times New Roman" w:cstheme="minorHAnsi"/>
          <w:color w:val="000000"/>
          <w:sz w:val="24"/>
          <w:szCs w:val="24"/>
        </w:rPr>
      </w:pPr>
      <w:r w:rsidRPr="005A196B">
        <w:rPr>
          <w:rFonts w:eastAsia="Times New Roman" w:cstheme="minorHAnsi"/>
          <w:b/>
          <w:color w:val="000000"/>
          <w:sz w:val="24"/>
          <w:szCs w:val="24"/>
        </w:rPr>
        <w:t xml:space="preserve">Sexual Exploitation: </w:t>
      </w:r>
      <w:r w:rsidRPr="005A196B">
        <w:rPr>
          <w:rFonts w:eastAsia="Times New Roman" w:cstheme="minorHAnsi"/>
          <w:color w:val="000000"/>
          <w:sz w:val="24"/>
          <w:szCs w:val="24"/>
        </w:rPr>
        <w:t>Taking non-consensual or abusive sexual advantage of another person for one’s own advantage or benefit or for the benefit or advant</w:t>
      </w:r>
      <w:r w:rsidR="0049668A">
        <w:rPr>
          <w:rFonts w:eastAsia="Times New Roman" w:cstheme="minorHAnsi"/>
          <w:color w:val="000000"/>
          <w:sz w:val="24"/>
          <w:szCs w:val="24"/>
        </w:rPr>
        <w:t>age of anyone other than the person</w:t>
      </w:r>
      <w:r w:rsidRPr="005A196B">
        <w:rPr>
          <w:rFonts w:eastAsia="Times New Roman" w:cstheme="minorHAnsi"/>
          <w:color w:val="000000"/>
          <w:sz w:val="24"/>
          <w:szCs w:val="24"/>
        </w:rPr>
        <w:t xml:space="preserve"> being exploited. Examples of sexual exploitation include, </w:t>
      </w:r>
      <w:r w:rsidR="0081043C">
        <w:rPr>
          <w:rFonts w:eastAsia="Times New Roman" w:cstheme="minorHAnsi"/>
          <w:color w:val="000000"/>
          <w:sz w:val="24"/>
          <w:szCs w:val="24"/>
        </w:rPr>
        <w:t>but are not limited to: Sexual</w:t>
      </w:r>
      <w:r w:rsidRPr="005A196B">
        <w:rPr>
          <w:rFonts w:eastAsia="Times New Roman" w:cstheme="minorHAnsi"/>
          <w:color w:val="000000"/>
          <w:sz w:val="24"/>
          <w:szCs w:val="24"/>
        </w:rPr>
        <w:t xml:space="preserve">-based bullying, knowingly transmitting an STD or HIV to another </w:t>
      </w:r>
      <w:r w:rsidR="003B2201">
        <w:rPr>
          <w:rFonts w:eastAsia="Times New Roman" w:cstheme="minorHAnsi"/>
          <w:color w:val="000000"/>
          <w:sz w:val="24"/>
          <w:szCs w:val="24"/>
        </w:rPr>
        <w:t>person</w:t>
      </w:r>
      <w:r w:rsidRPr="005A196B">
        <w:rPr>
          <w:rFonts w:eastAsia="Times New Roman" w:cstheme="minorHAnsi"/>
          <w:color w:val="000000"/>
          <w:sz w:val="24"/>
          <w:szCs w:val="24"/>
        </w:rPr>
        <w:t xml:space="preserve"> through sexual activity, invasion of sexu</w:t>
      </w:r>
      <w:r w:rsidR="001F66C0">
        <w:rPr>
          <w:rFonts w:eastAsia="Times New Roman" w:cstheme="minorHAnsi"/>
          <w:color w:val="000000"/>
          <w:sz w:val="24"/>
          <w:szCs w:val="24"/>
        </w:rPr>
        <w:t>al privacy, prostituting an</w:t>
      </w:r>
      <w:r w:rsidRPr="005A196B">
        <w:rPr>
          <w:rFonts w:eastAsia="Times New Roman" w:cstheme="minorHAnsi"/>
          <w:color w:val="000000"/>
          <w:sz w:val="24"/>
          <w:szCs w:val="24"/>
        </w:rPr>
        <w:t xml:space="preserve"> individual, </w:t>
      </w:r>
      <w:r w:rsidRPr="005A196B">
        <w:rPr>
          <w:rFonts w:eastAsia="Times New Roman" w:cstheme="minorHAnsi"/>
          <w:color w:val="000000"/>
          <w:sz w:val="24"/>
          <w:szCs w:val="24"/>
        </w:rPr>
        <w:lastRenderedPageBreak/>
        <w:t xml:space="preserve">non-consensual photo/video/audio of sexual activity, non-consensual distribution of photo/video/audio of sexual activity </w:t>
      </w:r>
      <w:r w:rsidR="00122838">
        <w:rPr>
          <w:rFonts w:eastAsia="Times New Roman" w:cstheme="minorHAnsi"/>
          <w:color w:val="000000"/>
          <w:sz w:val="24"/>
          <w:szCs w:val="24"/>
        </w:rPr>
        <w:t>(</w:t>
      </w:r>
      <w:r w:rsidRPr="005A196B">
        <w:rPr>
          <w:rFonts w:eastAsia="Times New Roman" w:cstheme="minorHAnsi"/>
          <w:color w:val="000000"/>
          <w:sz w:val="24"/>
          <w:szCs w:val="24"/>
        </w:rPr>
        <w:t>even if the sexual activity was consensual</w:t>
      </w:r>
      <w:r w:rsidR="00122838">
        <w:rPr>
          <w:rFonts w:eastAsia="Times New Roman" w:cstheme="minorHAnsi"/>
          <w:color w:val="000000"/>
          <w:sz w:val="24"/>
          <w:szCs w:val="24"/>
        </w:rPr>
        <w:t>)</w:t>
      </w:r>
      <w:r w:rsidRPr="005A196B">
        <w:rPr>
          <w:rFonts w:eastAsia="Times New Roman" w:cstheme="minorHAnsi"/>
          <w:color w:val="000000"/>
          <w:sz w:val="24"/>
          <w:szCs w:val="24"/>
        </w:rPr>
        <w:t xml:space="preserve">, intentionally exposing one’s buttocks/breasts/groin or genitals in non-consensual circumstances, and/or intentional observation of nonconsenting individuals who are partially undressed/naked/or engaged in sexual acts. </w:t>
      </w:r>
    </w:p>
    <w:p w:rsidR="007B4D9C" w:rsidRPr="005A196B" w:rsidRDefault="007B4D9C" w:rsidP="007B4D9C">
      <w:pPr>
        <w:spacing w:line="240" w:lineRule="auto"/>
        <w:ind w:left="720"/>
        <w:rPr>
          <w:rFonts w:eastAsia="Times New Roman" w:cstheme="minorHAnsi"/>
          <w:color w:val="000000"/>
          <w:sz w:val="24"/>
          <w:szCs w:val="24"/>
        </w:rPr>
      </w:pPr>
      <w:r w:rsidRPr="005A196B">
        <w:rPr>
          <w:rFonts w:eastAsia="Times New Roman" w:cstheme="minorHAnsi"/>
          <w:b/>
          <w:color w:val="000000"/>
          <w:sz w:val="24"/>
          <w:szCs w:val="24"/>
        </w:rPr>
        <w:t xml:space="preserve">Sexual Harassment: </w:t>
      </w:r>
      <w:r w:rsidRPr="005A196B">
        <w:rPr>
          <w:rFonts w:eastAsia="Times New Roman" w:cstheme="minorHAnsi"/>
          <w:color w:val="000000"/>
          <w:sz w:val="24"/>
          <w:szCs w:val="24"/>
        </w:rPr>
        <w:t>Unwelcome verbal, nonverbal or physical conduct based on sex or gender stereotypes that is implicitly or explicitly a term or condition of employment or status in a course, program or activity/a basis for employment or educational decisions/or is sufficiently severe, persistent or pervasive to interfere with one’s work or educational performance creating an intimidating, hostile or offensive work or learning environment/or interferes with or limits one’s ability to participate</w:t>
      </w:r>
      <w:r w:rsidR="00121847">
        <w:rPr>
          <w:rFonts w:eastAsia="Times New Roman" w:cstheme="minorHAnsi"/>
          <w:color w:val="000000"/>
          <w:sz w:val="24"/>
          <w:szCs w:val="24"/>
        </w:rPr>
        <w:t xml:space="preserve"> in or benefit from a university </w:t>
      </w:r>
      <w:r w:rsidRPr="005A196B">
        <w:rPr>
          <w:rFonts w:eastAsia="Times New Roman" w:cstheme="minorHAnsi"/>
          <w:color w:val="000000"/>
          <w:sz w:val="24"/>
          <w:szCs w:val="24"/>
        </w:rPr>
        <w:t xml:space="preserve">program or activity. </w:t>
      </w:r>
    </w:p>
    <w:p w:rsidR="007B4D9C" w:rsidRPr="005A196B" w:rsidRDefault="007B4D9C" w:rsidP="007B4D9C">
      <w:pPr>
        <w:spacing w:line="240" w:lineRule="auto"/>
        <w:ind w:left="720"/>
        <w:rPr>
          <w:rFonts w:eastAsia="Times New Roman" w:cstheme="minorHAnsi"/>
          <w:color w:val="000000"/>
          <w:sz w:val="24"/>
          <w:szCs w:val="24"/>
        </w:rPr>
      </w:pPr>
      <w:r w:rsidRPr="005A196B">
        <w:rPr>
          <w:rFonts w:eastAsia="Times New Roman" w:cstheme="minorHAnsi"/>
          <w:b/>
          <w:color w:val="000000"/>
          <w:sz w:val="24"/>
          <w:szCs w:val="24"/>
        </w:rPr>
        <w:t xml:space="preserve">Sexual Misconduct: </w:t>
      </w:r>
      <w:r w:rsidRPr="005A196B">
        <w:rPr>
          <w:rFonts w:eastAsia="Times New Roman" w:cstheme="minorHAnsi"/>
          <w:color w:val="000000"/>
          <w:sz w:val="24"/>
          <w:szCs w:val="24"/>
        </w:rPr>
        <w:t>Includes, but is not limited to, unwanted behavior such as datin</w:t>
      </w:r>
      <w:r w:rsidR="00AA0BA8">
        <w:rPr>
          <w:rFonts w:eastAsia="Times New Roman" w:cstheme="minorHAnsi"/>
          <w:color w:val="000000"/>
          <w:sz w:val="24"/>
          <w:szCs w:val="24"/>
        </w:rPr>
        <w:t>g violence, domestic violence</w:t>
      </w:r>
      <w:r w:rsidRPr="005A196B">
        <w:rPr>
          <w:rFonts w:eastAsia="Times New Roman" w:cstheme="minorHAnsi"/>
          <w:color w:val="000000"/>
          <w:sz w:val="24"/>
          <w:szCs w:val="24"/>
        </w:rPr>
        <w:t xml:space="preserve">, nonconsensual sexual contact, sexual exploitation, </w:t>
      </w:r>
      <w:proofErr w:type="gramStart"/>
      <w:r w:rsidRPr="005A196B">
        <w:rPr>
          <w:rFonts w:eastAsia="Times New Roman" w:cstheme="minorHAnsi"/>
          <w:color w:val="000000"/>
          <w:sz w:val="24"/>
          <w:szCs w:val="24"/>
        </w:rPr>
        <w:t>sexual</w:t>
      </w:r>
      <w:proofErr w:type="gramEnd"/>
      <w:r w:rsidRPr="005A196B">
        <w:rPr>
          <w:rFonts w:eastAsia="Times New Roman" w:cstheme="minorHAnsi"/>
          <w:color w:val="000000"/>
          <w:sz w:val="24"/>
          <w:szCs w:val="24"/>
        </w:rPr>
        <w:t xml:space="preserve"> harassment and stalking. </w:t>
      </w:r>
    </w:p>
    <w:p w:rsidR="00394B4A" w:rsidRPr="00CD4BF7" w:rsidRDefault="007B4D9C" w:rsidP="00394B4A">
      <w:pPr>
        <w:spacing w:line="240" w:lineRule="auto"/>
        <w:ind w:left="720"/>
        <w:rPr>
          <w:rFonts w:eastAsia="Times New Roman" w:cstheme="minorHAnsi"/>
          <w:color w:val="000000"/>
          <w:sz w:val="24"/>
          <w:szCs w:val="24"/>
        </w:rPr>
      </w:pPr>
      <w:r w:rsidRPr="005A196B">
        <w:rPr>
          <w:rFonts w:eastAsia="Times New Roman" w:cstheme="minorHAnsi"/>
          <w:b/>
          <w:color w:val="000000"/>
          <w:sz w:val="24"/>
          <w:szCs w:val="24"/>
        </w:rPr>
        <w:t xml:space="preserve">Stalking: </w:t>
      </w:r>
      <w:r w:rsidRPr="005A196B">
        <w:rPr>
          <w:rFonts w:eastAsia="Times New Roman" w:cstheme="minorHAnsi"/>
          <w:color w:val="000000"/>
          <w:sz w:val="24"/>
          <w:szCs w:val="24"/>
        </w:rPr>
        <w:t>Engaging in a course of conduct directed at a specific person that would cause a reasonable person to fear for his or her safety or the safety of others</w:t>
      </w:r>
      <w:r w:rsidR="00401AD4">
        <w:rPr>
          <w:rFonts w:eastAsia="Times New Roman" w:cstheme="minorHAnsi"/>
          <w:color w:val="000000"/>
          <w:sz w:val="24"/>
          <w:szCs w:val="24"/>
        </w:rPr>
        <w:t>,</w:t>
      </w:r>
      <w:r w:rsidRPr="005A196B">
        <w:rPr>
          <w:rFonts w:eastAsia="Times New Roman" w:cstheme="minorHAnsi"/>
          <w:color w:val="000000"/>
          <w:sz w:val="24"/>
          <w:szCs w:val="24"/>
        </w:rPr>
        <w:t xml:space="preserve"> or suffer substantial emotional distress. Course of conduct means two or more acts, including but not limited to acts in which the stalker directly, indirectly or through third parties, by any action, method, device or means, follows, monitors, observes, surveils, threatens or communicates to or about a person, or interferes with a person’s property. Reasonable person means a reasonable person under similar circumstances and with similar identities to the victim. Substantial emotional distress means significant mental suffering or anguish that may</w:t>
      </w:r>
      <w:r w:rsidR="00401AD4">
        <w:rPr>
          <w:rFonts w:eastAsia="Times New Roman" w:cstheme="minorHAnsi"/>
          <w:color w:val="000000"/>
          <w:sz w:val="24"/>
          <w:szCs w:val="24"/>
        </w:rPr>
        <w:t>,</w:t>
      </w:r>
      <w:r w:rsidRPr="005A196B">
        <w:rPr>
          <w:rFonts w:eastAsia="Times New Roman" w:cstheme="minorHAnsi"/>
          <w:color w:val="000000"/>
          <w:sz w:val="24"/>
          <w:szCs w:val="24"/>
        </w:rPr>
        <w:t xml:space="preserve"> but does not necessarily</w:t>
      </w:r>
      <w:r w:rsidR="00401AD4">
        <w:rPr>
          <w:rFonts w:eastAsia="Times New Roman" w:cstheme="minorHAnsi"/>
          <w:color w:val="000000"/>
          <w:sz w:val="24"/>
          <w:szCs w:val="24"/>
        </w:rPr>
        <w:t>,</w:t>
      </w:r>
      <w:r w:rsidRPr="005A196B">
        <w:rPr>
          <w:rFonts w:eastAsia="Times New Roman" w:cstheme="minorHAnsi"/>
          <w:color w:val="000000"/>
          <w:sz w:val="24"/>
          <w:szCs w:val="24"/>
        </w:rPr>
        <w:t xml:space="preserve"> require medical or professional treatment or counseling. </w:t>
      </w:r>
    </w:p>
    <w:p w:rsidR="00236156" w:rsidRPr="005A196B" w:rsidRDefault="00724619" w:rsidP="00236156">
      <w:pPr>
        <w:spacing w:line="240" w:lineRule="auto"/>
        <w:rPr>
          <w:rFonts w:eastAsia="Times New Roman" w:cstheme="minorHAnsi"/>
          <w:b/>
          <w:color w:val="000000"/>
          <w:sz w:val="24"/>
          <w:szCs w:val="24"/>
        </w:rPr>
      </w:pPr>
      <w:r w:rsidRPr="005A196B">
        <w:rPr>
          <w:rFonts w:eastAsia="Times New Roman" w:cstheme="minorHAnsi"/>
          <w:b/>
          <w:color w:val="000000"/>
          <w:sz w:val="24"/>
          <w:szCs w:val="24"/>
        </w:rPr>
        <w:t xml:space="preserve">How to Report Sexual Misconduct </w:t>
      </w:r>
    </w:p>
    <w:p w:rsidR="00394B4A" w:rsidRPr="005A196B" w:rsidRDefault="00236156" w:rsidP="00236156">
      <w:pPr>
        <w:rPr>
          <w:rFonts w:cstheme="minorHAnsi"/>
          <w:color w:val="000000"/>
          <w:sz w:val="24"/>
          <w:szCs w:val="24"/>
        </w:rPr>
      </w:pPr>
      <w:r w:rsidRPr="005A196B">
        <w:rPr>
          <w:rFonts w:cstheme="minorHAnsi"/>
          <w:color w:val="000000"/>
          <w:sz w:val="24"/>
          <w:szCs w:val="24"/>
        </w:rPr>
        <w:t>The options for disclosure and reporting sexual misconduct are listed below and confidential assistance is available upon request through Violence Prevention Education and Advocacy to help students review these disclosure and reporting options. University support services are available to students regardless of whether they choose to formally report the violation to the university or law enforcement.</w:t>
      </w:r>
    </w:p>
    <w:p w:rsidR="00236156" w:rsidRPr="005A196B" w:rsidRDefault="00F47DFC" w:rsidP="00224805">
      <w:pPr>
        <w:spacing w:line="240" w:lineRule="auto"/>
        <w:rPr>
          <w:rFonts w:eastAsia="Times New Roman" w:cstheme="minorHAnsi"/>
          <w:b/>
          <w:color w:val="000000"/>
          <w:sz w:val="24"/>
          <w:szCs w:val="24"/>
        </w:rPr>
      </w:pPr>
      <w:r>
        <w:rPr>
          <w:rFonts w:eastAsia="Times New Roman" w:cstheme="minorHAnsi"/>
          <w:b/>
          <w:color w:val="000000"/>
          <w:sz w:val="24"/>
          <w:szCs w:val="24"/>
        </w:rPr>
        <w:t>Institutional Reports</w:t>
      </w:r>
    </w:p>
    <w:p w:rsidR="00236156" w:rsidRPr="006A3CD1" w:rsidRDefault="00236156" w:rsidP="00224805">
      <w:pPr>
        <w:rPr>
          <w:rFonts w:cstheme="minorHAnsi"/>
          <w:sz w:val="24"/>
          <w:szCs w:val="24"/>
        </w:rPr>
      </w:pPr>
      <w:r w:rsidRPr="005A196B">
        <w:rPr>
          <w:rFonts w:cstheme="minorHAnsi"/>
          <w:color w:val="000000"/>
          <w:sz w:val="24"/>
          <w:szCs w:val="24"/>
        </w:rPr>
        <w:t>Sexual misconduct by members of the university community should be immediately reported to one of Xavier University of Louisiana’s Title IX coordinators as described below in order to begin the univ</w:t>
      </w:r>
      <w:r w:rsidR="006A3CD1">
        <w:rPr>
          <w:rFonts w:cstheme="minorHAnsi"/>
          <w:color w:val="000000"/>
          <w:sz w:val="24"/>
          <w:szCs w:val="24"/>
        </w:rPr>
        <w:t xml:space="preserve">ersity’s investigation process. </w:t>
      </w:r>
      <w:r w:rsidR="006A3CD1">
        <w:rPr>
          <w:rFonts w:cstheme="minorHAnsi"/>
          <w:sz w:val="24"/>
          <w:szCs w:val="24"/>
        </w:rPr>
        <w:t xml:space="preserve">If you are unsure what happened to you or uncertain if your complaint falls under sexual misconduct, contact one of the Title IX Coordinators for assistance.  </w:t>
      </w:r>
    </w:p>
    <w:p w:rsidR="00236156" w:rsidRPr="005A196B" w:rsidRDefault="00236156" w:rsidP="00236156">
      <w:pPr>
        <w:pStyle w:val="ListParagraph"/>
        <w:numPr>
          <w:ilvl w:val="0"/>
          <w:numId w:val="5"/>
        </w:numPr>
        <w:rPr>
          <w:rFonts w:cstheme="minorHAnsi"/>
          <w:sz w:val="24"/>
          <w:szCs w:val="24"/>
        </w:rPr>
      </w:pPr>
      <w:r w:rsidRPr="005A196B">
        <w:rPr>
          <w:rFonts w:cstheme="minorHAnsi"/>
          <w:color w:val="000000"/>
          <w:sz w:val="24"/>
          <w:szCs w:val="24"/>
        </w:rPr>
        <w:lastRenderedPageBreak/>
        <w:t xml:space="preserve">Sexual misconduct by students should be reported to The Associate Vice President and Dean of Students, </w:t>
      </w:r>
      <w:proofErr w:type="spellStart"/>
      <w:r w:rsidRPr="005A196B">
        <w:rPr>
          <w:rFonts w:cstheme="minorHAnsi"/>
          <w:color w:val="000000"/>
          <w:sz w:val="24"/>
          <w:szCs w:val="24"/>
        </w:rPr>
        <w:t>Nedra</w:t>
      </w:r>
      <w:proofErr w:type="spellEnd"/>
      <w:r w:rsidRPr="005A196B">
        <w:rPr>
          <w:rFonts w:cstheme="minorHAnsi"/>
          <w:color w:val="000000"/>
          <w:sz w:val="24"/>
          <w:szCs w:val="24"/>
        </w:rPr>
        <w:t xml:space="preserve"> Alcorn, </w:t>
      </w:r>
      <w:r w:rsidRPr="005A196B">
        <w:rPr>
          <w:rFonts w:cstheme="minorHAnsi"/>
          <w:sz w:val="24"/>
          <w:szCs w:val="24"/>
        </w:rPr>
        <w:t xml:space="preserve">University Center, Suite 305, </w:t>
      </w:r>
      <w:hyperlink r:id="rId8" w:history="1">
        <w:r w:rsidR="002C580B" w:rsidRPr="005A196B">
          <w:rPr>
            <w:rStyle w:val="Hyperlink"/>
            <w:rFonts w:cstheme="minorHAnsi"/>
            <w:sz w:val="24"/>
            <w:szCs w:val="24"/>
          </w:rPr>
          <w:t>nalcorn@xula.edu</w:t>
        </w:r>
      </w:hyperlink>
      <w:r w:rsidR="002C580B" w:rsidRPr="005A196B">
        <w:rPr>
          <w:rFonts w:cstheme="minorHAnsi"/>
          <w:sz w:val="24"/>
          <w:szCs w:val="24"/>
        </w:rPr>
        <w:t xml:space="preserve">, </w:t>
      </w:r>
      <w:r w:rsidR="00F004F3">
        <w:rPr>
          <w:rFonts w:cstheme="minorHAnsi"/>
          <w:sz w:val="24"/>
          <w:szCs w:val="24"/>
        </w:rPr>
        <w:t>504-</w:t>
      </w:r>
      <w:r w:rsidRPr="005A196B">
        <w:rPr>
          <w:rFonts w:cstheme="minorHAnsi"/>
          <w:sz w:val="24"/>
          <w:szCs w:val="24"/>
        </w:rPr>
        <w:t>520-7357.</w:t>
      </w:r>
    </w:p>
    <w:p w:rsidR="00394B4A" w:rsidRPr="00394B4A" w:rsidRDefault="00236156" w:rsidP="00394B4A">
      <w:pPr>
        <w:pStyle w:val="ListParagraph"/>
        <w:numPr>
          <w:ilvl w:val="0"/>
          <w:numId w:val="5"/>
        </w:numPr>
        <w:rPr>
          <w:rFonts w:cstheme="minorHAnsi"/>
          <w:sz w:val="24"/>
          <w:szCs w:val="24"/>
        </w:rPr>
      </w:pPr>
      <w:r w:rsidRPr="005A196B">
        <w:rPr>
          <w:rFonts w:cstheme="minorHAnsi"/>
          <w:color w:val="000000"/>
          <w:sz w:val="24"/>
          <w:szCs w:val="24"/>
        </w:rPr>
        <w:t>Sexual misconduct by faculty or staff should be reported to the Assistant Vice President for Human Resources</w:t>
      </w:r>
      <w:r w:rsidR="00444053" w:rsidRPr="005A196B">
        <w:rPr>
          <w:rFonts w:cstheme="minorHAnsi"/>
          <w:color w:val="000000"/>
          <w:sz w:val="24"/>
          <w:szCs w:val="24"/>
        </w:rPr>
        <w:t>,</w:t>
      </w:r>
      <w:r w:rsidRPr="005A196B">
        <w:rPr>
          <w:rFonts w:cstheme="minorHAnsi"/>
          <w:color w:val="000000"/>
          <w:sz w:val="24"/>
          <w:szCs w:val="24"/>
        </w:rPr>
        <w:t xml:space="preserve"> Kevin Wolf, Xavier South Suite 410, </w:t>
      </w:r>
      <w:hyperlink r:id="rId9" w:history="1">
        <w:r w:rsidR="002C580B" w:rsidRPr="005A196B">
          <w:rPr>
            <w:rStyle w:val="Hyperlink"/>
            <w:rFonts w:cstheme="minorHAnsi"/>
            <w:sz w:val="24"/>
            <w:szCs w:val="24"/>
          </w:rPr>
          <w:t>kwolf@xula.edu</w:t>
        </w:r>
      </w:hyperlink>
      <w:r w:rsidR="002C580B" w:rsidRPr="005A196B">
        <w:rPr>
          <w:rFonts w:cstheme="minorHAnsi"/>
          <w:color w:val="000000"/>
          <w:sz w:val="24"/>
          <w:szCs w:val="24"/>
        </w:rPr>
        <w:t xml:space="preserve">, </w:t>
      </w:r>
      <w:r w:rsidR="00F004F3">
        <w:rPr>
          <w:rFonts w:cstheme="minorHAnsi"/>
          <w:sz w:val="24"/>
          <w:szCs w:val="24"/>
        </w:rPr>
        <w:t>504-</w:t>
      </w:r>
      <w:r w:rsidRPr="005A196B">
        <w:rPr>
          <w:rFonts w:cstheme="minorHAnsi"/>
          <w:sz w:val="24"/>
          <w:szCs w:val="24"/>
        </w:rPr>
        <w:t xml:space="preserve">520-5281. </w:t>
      </w:r>
    </w:p>
    <w:p w:rsidR="00E85EBB" w:rsidRPr="005A196B" w:rsidRDefault="00E85EBB" w:rsidP="00236156">
      <w:pPr>
        <w:rPr>
          <w:rFonts w:cstheme="minorHAnsi"/>
          <w:b/>
          <w:sz w:val="24"/>
          <w:szCs w:val="24"/>
        </w:rPr>
      </w:pPr>
      <w:r w:rsidRPr="005A196B">
        <w:rPr>
          <w:rFonts w:eastAsia="Times New Roman" w:cstheme="minorHAnsi"/>
          <w:b/>
          <w:color w:val="000000"/>
          <w:sz w:val="24"/>
          <w:szCs w:val="24"/>
        </w:rPr>
        <w:t>L</w:t>
      </w:r>
      <w:r w:rsidR="00F47DFC">
        <w:rPr>
          <w:rFonts w:eastAsia="Times New Roman" w:cstheme="minorHAnsi"/>
          <w:b/>
          <w:color w:val="000000"/>
          <w:sz w:val="24"/>
          <w:szCs w:val="24"/>
        </w:rPr>
        <w:t>aw Enforcement Reports</w:t>
      </w:r>
    </w:p>
    <w:p w:rsidR="00236156" w:rsidRPr="005A196B" w:rsidRDefault="00236156" w:rsidP="00236156">
      <w:pPr>
        <w:rPr>
          <w:rFonts w:cstheme="minorHAnsi"/>
          <w:b/>
          <w:sz w:val="24"/>
          <w:szCs w:val="24"/>
        </w:rPr>
      </w:pPr>
      <w:r w:rsidRPr="005A196B">
        <w:rPr>
          <w:rFonts w:cstheme="minorHAnsi"/>
          <w:sz w:val="24"/>
          <w:szCs w:val="24"/>
        </w:rPr>
        <w:t xml:space="preserve">If the crime occurred on campus, contact Campus Police to file a police report. If the crime occurred off campus, contact the police department in the parish in which the crime occurred. If you have an off-campus emergency, dial 911.  </w:t>
      </w:r>
    </w:p>
    <w:p w:rsidR="00236156" w:rsidRPr="005A196B" w:rsidRDefault="00236156" w:rsidP="00236156">
      <w:pPr>
        <w:pStyle w:val="ListParagraph"/>
        <w:numPr>
          <w:ilvl w:val="0"/>
          <w:numId w:val="6"/>
        </w:numPr>
        <w:rPr>
          <w:rFonts w:cstheme="minorHAnsi"/>
          <w:sz w:val="24"/>
          <w:szCs w:val="24"/>
        </w:rPr>
      </w:pPr>
      <w:r w:rsidRPr="005A196B">
        <w:rPr>
          <w:rFonts w:cstheme="minorHAnsi"/>
          <w:sz w:val="24"/>
          <w:szCs w:val="24"/>
        </w:rPr>
        <w:t xml:space="preserve">Campus Police </w:t>
      </w:r>
    </w:p>
    <w:p w:rsidR="00236156" w:rsidRPr="005A196B" w:rsidRDefault="00236156" w:rsidP="00236156">
      <w:pPr>
        <w:numPr>
          <w:ilvl w:val="1"/>
          <w:numId w:val="3"/>
        </w:numPr>
        <w:contextualSpacing/>
        <w:rPr>
          <w:rFonts w:cstheme="minorHAnsi"/>
          <w:sz w:val="24"/>
          <w:szCs w:val="24"/>
        </w:rPr>
      </w:pPr>
      <w:r w:rsidRPr="005A196B">
        <w:rPr>
          <w:rFonts w:cstheme="minorHAnsi"/>
          <w:sz w:val="24"/>
          <w:szCs w:val="24"/>
        </w:rPr>
        <w:t>(504) 520-7490</w:t>
      </w:r>
    </w:p>
    <w:p w:rsidR="00236156" w:rsidRPr="005A196B" w:rsidRDefault="00236156" w:rsidP="00236156">
      <w:pPr>
        <w:numPr>
          <w:ilvl w:val="1"/>
          <w:numId w:val="3"/>
        </w:numPr>
        <w:contextualSpacing/>
        <w:rPr>
          <w:rFonts w:cstheme="minorHAnsi"/>
          <w:sz w:val="24"/>
          <w:szCs w:val="24"/>
        </w:rPr>
      </w:pPr>
      <w:r w:rsidRPr="005A196B">
        <w:rPr>
          <w:rFonts w:cstheme="minorHAnsi"/>
          <w:sz w:val="24"/>
          <w:szCs w:val="24"/>
        </w:rPr>
        <w:t xml:space="preserve">3801 South Carrolton Ave.  </w:t>
      </w:r>
    </w:p>
    <w:p w:rsidR="00893CA9" w:rsidRPr="007537D4" w:rsidRDefault="00F770B9" w:rsidP="007537D4">
      <w:pPr>
        <w:numPr>
          <w:ilvl w:val="1"/>
          <w:numId w:val="3"/>
        </w:numPr>
        <w:contextualSpacing/>
        <w:rPr>
          <w:rFonts w:cstheme="minorHAnsi"/>
          <w:sz w:val="24"/>
          <w:szCs w:val="24"/>
        </w:rPr>
      </w:pPr>
      <w:hyperlink r:id="rId10" w:history="1">
        <w:r w:rsidR="00236156" w:rsidRPr="005A196B">
          <w:rPr>
            <w:rFonts w:cstheme="minorHAnsi"/>
            <w:sz w:val="24"/>
            <w:szCs w:val="24"/>
            <w:u w:val="single"/>
          </w:rPr>
          <w:t>www.xula.edu/campussafetyandsecurity</w:t>
        </w:r>
      </w:hyperlink>
    </w:p>
    <w:p w:rsidR="00893CA9" w:rsidRPr="005A196B" w:rsidRDefault="00893CA9" w:rsidP="00893CA9">
      <w:pPr>
        <w:ind w:left="1440"/>
        <w:contextualSpacing/>
        <w:rPr>
          <w:rFonts w:cstheme="minorHAnsi"/>
          <w:sz w:val="24"/>
          <w:szCs w:val="24"/>
        </w:rPr>
      </w:pPr>
    </w:p>
    <w:p w:rsidR="00893CA9" w:rsidRPr="005A196B" w:rsidRDefault="00F47DFC" w:rsidP="00893CA9">
      <w:pPr>
        <w:spacing w:line="240" w:lineRule="auto"/>
        <w:rPr>
          <w:rFonts w:eastAsia="Times New Roman" w:cstheme="minorHAnsi"/>
          <w:b/>
          <w:sz w:val="24"/>
          <w:szCs w:val="24"/>
        </w:rPr>
      </w:pPr>
      <w:r>
        <w:rPr>
          <w:rFonts w:eastAsia="Times New Roman" w:cstheme="minorHAnsi"/>
          <w:b/>
          <w:sz w:val="24"/>
          <w:szCs w:val="24"/>
        </w:rPr>
        <w:t>Anonymous Reports</w:t>
      </w:r>
    </w:p>
    <w:p w:rsidR="007D3C0F" w:rsidRPr="005A196B" w:rsidRDefault="007D3C0F" w:rsidP="00893CA9">
      <w:pPr>
        <w:contextualSpacing/>
        <w:rPr>
          <w:rFonts w:cstheme="minorHAnsi"/>
          <w:sz w:val="24"/>
          <w:szCs w:val="24"/>
        </w:rPr>
      </w:pPr>
      <w:r w:rsidRPr="005A196B">
        <w:rPr>
          <w:rFonts w:cstheme="minorHAnsi"/>
          <w:sz w:val="24"/>
          <w:szCs w:val="24"/>
        </w:rPr>
        <w:t>Xavie</w:t>
      </w:r>
      <w:r w:rsidR="00190C4A">
        <w:rPr>
          <w:rFonts w:cstheme="minorHAnsi"/>
          <w:sz w:val="24"/>
          <w:szCs w:val="24"/>
        </w:rPr>
        <w:t xml:space="preserve">r University of Louisiana </w:t>
      </w:r>
      <w:r w:rsidRPr="005A196B">
        <w:rPr>
          <w:rFonts w:cstheme="minorHAnsi"/>
          <w:sz w:val="24"/>
          <w:szCs w:val="24"/>
        </w:rPr>
        <w:t>provide</w:t>
      </w:r>
      <w:r w:rsidR="00190C4A">
        <w:rPr>
          <w:rFonts w:cstheme="minorHAnsi"/>
          <w:sz w:val="24"/>
          <w:szCs w:val="24"/>
        </w:rPr>
        <w:t>s</w:t>
      </w:r>
      <w:r w:rsidRPr="005A196B">
        <w:rPr>
          <w:rFonts w:cstheme="minorHAnsi"/>
          <w:sz w:val="24"/>
          <w:szCs w:val="24"/>
        </w:rPr>
        <w:t xml:space="preserve"> a mechanism by which individuals can report incidents of alleged sexual misconduct anonymously. </w:t>
      </w:r>
      <w:r w:rsidR="00EC3765">
        <w:rPr>
          <w:rFonts w:cstheme="minorHAnsi"/>
          <w:sz w:val="24"/>
          <w:szCs w:val="24"/>
        </w:rPr>
        <w:t xml:space="preserve">Complainants should understand </w:t>
      </w:r>
      <w:r w:rsidRPr="005A196B">
        <w:rPr>
          <w:rFonts w:cstheme="minorHAnsi"/>
          <w:sz w:val="24"/>
          <w:szCs w:val="24"/>
        </w:rPr>
        <w:t xml:space="preserve">that it will be more difficult for the university to investigate and take action upon anonymous reports.  </w:t>
      </w:r>
      <w:r w:rsidR="007341F3" w:rsidRPr="005A196B">
        <w:rPr>
          <w:rFonts w:cstheme="minorHAnsi"/>
          <w:sz w:val="24"/>
          <w:szCs w:val="24"/>
        </w:rPr>
        <w:t>Anonymous repo</w:t>
      </w:r>
      <w:r w:rsidR="00C413E9">
        <w:rPr>
          <w:rFonts w:cstheme="minorHAnsi"/>
          <w:sz w:val="24"/>
          <w:szCs w:val="24"/>
        </w:rPr>
        <w:t xml:space="preserve">rts can be submitted by accessing </w:t>
      </w:r>
      <w:hyperlink r:id="rId11" w:tgtFrame="_blank" w:history="1">
        <w:r w:rsidR="00C413E9" w:rsidRPr="00C413E9">
          <w:rPr>
            <w:rFonts w:ascii="Calibri" w:hAnsi="Calibri" w:cs="Calibri"/>
            <w:color w:val="1155CC"/>
            <w:sz w:val="24"/>
            <w:szCs w:val="24"/>
            <w:u w:val="single"/>
            <w:shd w:val="clear" w:color="auto" w:fill="FFFFFF"/>
          </w:rPr>
          <w:t>www.xula.ethicspoint.com</w:t>
        </w:r>
      </w:hyperlink>
      <w:r w:rsidR="00C413E9" w:rsidRPr="00C413E9">
        <w:rPr>
          <w:rFonts w:ascii="Calibri" w:hAnsi="Calibri" w:cs="Calibri"/>
          <w:sz w:val="24"/>
          <w:szCs w:val="24"/>
        </w:rPr>
        <w:t>.</w:t>
      </w:r>
      <w:r w:rsidR="00C413E9">
        <w:t xml:space="preserve"> </w:t>
      </w:r>
    </w:p>
    <w:p w:rsidR="00236156" w:rsidRPr="005A196B" w:rsidRDefault="00236156" w:rsidP="00236156">
      <w:pPr>
        <w:autoSpaceDE w:val="0"/>
        <w:autoSpaceDN w:val="0"/>
        <w:adjustRightInd w:val="0"/>
        <w:spacing w:after="0" w:line="240" w:lineRule="auto"/>
        <w:rPr>
          <w:rFonts w:cstheme="minorHAnsi"/>
          <w:bCs/>
          <w:color w:val="000000"/>
          <w:sz w:val="24"/>
          <w:szCs w:val="24"/>
        </w:rPr>
      </w:pPr>
    </w:p>
    <w:p w:rsidR="006774BC" w:rsidRPr="005A196B" w:rsidRDefault="00F47DFC" w:rsidP="00236156">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Confidential Disclosure</w:t>
      </w:r>
    </w:p>
    <w:p w:rsidR="00B75A45" w:rsidRPr="005A196B" w:rsidRDefault="00B75A45" w:rsidP="00236156">
      <w:pPr>
        <w:autoSpaceDE w:val="0"/>
        <w:autoSpaceDN w:val="0"/>
        <w:adjustRightInd w:val="0"/>
        <w:spacing w:after="0" w:line="240" w:lineRule="auto"/>
        <w:rPr>
          <w:rFonts w:cstheme="minorHAnsi"/>
          <w:b/>
          <w:bCs/>
          <w:color w:val="000000"/>
          <w:sz w:val="24"/>
          <w:szCs w:val="24"/>
        </w:rPr>
      </w:pPr>
    </w:p>
    <w:p w:rsidR="00B75A45" w:rsidRPr="005A196B" w:rsidRDefault="00B75A45" w:rsidP="00865D50">
      <w:pPr>
        <w:rPr>
          <w:rFonts w:cstheme="minorHAnsi"/>
          <w:iCs/>
          <w:color w:val="000000"/>
          <w:sz w:val="24"/>
          <w:szCs w:val="24"/>
        </w:rPr>
      </w:pPr>
      <w:r w:rsidRPr="005A196B">
        <w:rPr>
          <w:rFonts w:cstheme="minorHAnsi"/>
          <w:iCs/>
          <w:color w:val="000000"/>
          <w:sz w:val="24"/>
          <w:szCs w:val="24"/>
        </w:rPr>
        <w:t xml:space="preserve">Disclosures made to Violence Prevention Education and Advocacy, Counseling and Wellness Center, Student Health Clinic and Campus Ministry </w:t>
      </w:r>
      <w:r w:rsidR="00865D50" w:rsidRPr="005A196B">
        <w:rPr>
          <w:rFonts w:cstheme="minorHAnsi"/>
          <w:iCs/>
          <w:color w:val="000000"/>
          <w:sz w:val="24"/>
          <w:szCs w:val="24"/>
        </w:rPr>
        <w:t>staff listed below</w:t>
      </w:r>
      <w:r w:rsidRPr="005A196B">
        <w:rPr>
          <w:rFonts w:cstheme="minorHAnsi"/>
          <w:iCs/>
          <w:color w:val="000000"/>
          <w:sz w:val="24"/>
          <w:szCs w:val="24"/>
        </w:rPr>
        <w:t xml:space="preserve"> will be held in strict confidence and will not serve as notice to the university requiring initiation of a review of the disclosed conduct.</w:t>
      </w:r>
    </w:p>
    <w:p w:rsidR="00B75A45" w:rsidRPr="005A196B" w:rsidRDefault="00B75A45" w:rsidP="00B75A45">
      <w:pPr>
        <w:pStyle w:val="ListParagraph"/>
        <w:numPr>
          <w:ilvl w:val="0"/>
          <w:numId w:val="4"/>
        </w:numPr>
        <w:rPr>
          <w:rFonts w:cstheme="minorHAnsi"/>
          <w:sz w:val="24"/>
          <w:szCs w:val="24"/>
        </w:rPr>
      </w:pPr>
      <w:r w:rsidRPr="005A196B">
        <w:rPr>
          <w:rFonts w:cstheme="minorHAnsi"/>
          <w:sz w:val="24"/>
          <w:szCs w:val="24"/>
        </w:rPr>
        <w:t xml:space="preserve">Violence Prevention Education and Advocacy </w:t>
      </w:r>
    </w:p>
    <w:p w:rsidR="00B75A45" w:rsidRPr="005A196B" w:rsidRDefault="00B75A45" w:rsidP="00B75A45">
      <w:pPr>
        <w:pStyle w:val="ListParagraph"/>
        <w:numPr>
          <w:ilvl w:val="1"/>
          <w:numId w:val="4"/>
        </w:numPr>
        <w:rPr>
          <w:rFonts w:cstheme="minorHAnsi"/>
          <w:sz w:val="24"/>
          <w:szCs w:val="24"/>
        </w:rPr>
      </w:pPr>
      <w:r w:rsidRPr="005A196B">
        <w:rPr>
          <w:rFonts w:cstheme="minorHAnsi"/>
          <w:sz w:val="24"/>
          <w:szCs w:val="24"/>
        </w:rPr>
        <w:t xml:space="preserve">(504) 520-7503 </w:t>
      </w:r>
    </w:p>
    <w:p w:rsidR="00B75A45" w:rsidRPr="005A196B" w:rsidRDefault="00B75A45" w:rsidP="00B75A45">
      <w:pPr>
        <w:pStyle w:val="ListParagraph"/>
        <w:numPr>
          <w:ilvl w:val="1"/>
          <w:numId w:val="4"/>
        </w:numPr>
        <w:rPr>
          <w:rFonts w:cstheme="minorHAnsi"/>
          <w:sz w:val="24"/>
          <w:szCs w:val="24"/>
        </w:rPr>
      </w:pPr>
      <w:r w:rsidRPr="005A196B">
        <w:rPr>
          <w:rFonts w:cstheme="minorHAnsi"/>
          <w:sz w:val="24"/>
          <w:szCs w:val="24"/>
        </w:rPr>
        <w:t xml:space="preserve">209 Administration Building </w:t>
      </w:r>
    </w:p>
    <w:p w:rsidR="00B75A45" w:rsidRPr="005A196B" w:rsidRDefault="00B75A45" w:rsidP="00B75A45">
      <w:pPr>
        <w:pStyle w:val="ListParagraph"/>
        <w:numPr>
          <w:ilvl w:val="0"/>
          <w:numId w:val="4"/>
        </w:numPr>
        <w:rPr>
          <w:rFonts w:cstheme="minorHAnsi"/>
          <w:sz w:val="24"/>
          <w:szCs w:val="24"/>
        </w:rPr>
      </w:pPr>
      <w:r w:rsidRPr="005A196B">
        <w:rPr>
          <w:rFonts w:cstheme="minorHAnsi"/>
          <w:sz w:val="24"/>
          <w:szCs w:val="24"/>
        </w:rPr>
        <w:t xml:space="preserve">Counseling and Wellness Center </w:t>
      </w:r>
    </w:p>
    <w:p w:rsidR="00B75A45" w:rsidRPr="005A196B" w:rsidRDefault="00B75A45" w:rsidP="00B75A45">
      <w:pPr>
        <w:pStyle w:val="ListParagraph"/>
        <w:numPr>
          <w:ilvl w:val="1"/>
          <w:numId w:val="4"/>
        </w:numPr>
        <w:rPr>
          <w:rFonts w:cstheme="minorHAnsi"/>
          <w:sz w:val="24"/>
          <w:szCs w:val="24"/>
        </w:rPr>
      </w:pPr>
      <w:r w:rsidRPr="005A196B">
        <w:rPr>
          <w:rFonts w:cstheme="minorHAnsi"/>
          <w:sz w:val="24"/>
          <w:szCs w:val="24"/>
        </w:rPr>
        <w:t>(504) 504-520-7315</w:t>
      </w:r>
    </w:p>
    <w:p w:rsidR="00B75A45" w:rsidRPr="005A196B" w:rsidRDefault="00B75A45" w:rsidP="00B75A45">
      <w:pPr>
        <w:pStyle w:val="ListParagraph"/>
        <w:numPr>
          <w:ilvl w:val="1"/>
          <w:numId w:val="4"/>
        </w:numPr>
        <w:rPr>
          <w:rFonts w:cstheme="minorHAnsi"/>
          <w:sz w:val="24"/>
          <w:szCs w:val="24"/>
        </w:rPr>
      </w:pPr>
      <w:r w:rsidRPr="005A196B">
        <w:rPr>
          <w:rFonts w:cstheme="minorHAnsi"/>
          <w:sz w:val="24"/>
          <w:szCs w:val="24"/>
        </w:rPr>
        <w:t>202 St. Joseph Academic and Health Resource Center</w:t>
      </w:r>
    </w:p>
    <w:p w:rsidR="00B75A45" w:rsidRPr="005A196B" w:rsidRDefault="00B75A45" w:rsidP="00B75A45">
      <w:pPr>
        <w:pStyle w:val="ListParagraph"/>
        <w:numPr>
          <w:ilvl w:val="1"/>
          <w:numId w:val="4"/>
        </w:numPr>
        <w:rPr>
          <w:rFonts w:cstheme="minorHAnsi"/>
          <w:sz w:val="24"/>
          <w:szCs w:val="24"/>
        </w:rPr>
      </w:pPr>
      <w:r w:rsidRPr="005A196B">
        <w:rPr>
          <w:rFonts w:cstheme="minorHAnsi"/>
          <w:sz w:val="24"/>
          <w:szCs w:val="24"/>
        </w:rPr>
        <w:t>Open Monday-Thursday 9am-8pm and Friday 9am-5pm (Fall and Spring)</w:t>
      </w:r>
    </w:p>
    <w:p w:rsidR="00B75A45" w:rsidRPr="005A196B" w:rsidRDefault="00B75A45" w:rsidP="00B75A45">
      <w:pPr>
        <w:pStyle w:val="ListParagraph"/>
        <w:numPr>
          <w:ilvl w:val="1"/>
          <w:numId w:val="4"/>
        </w:numPr>
        <w:rPr>
          <w:rFonts w:cstheme="minorHAnsi"/>
          <w:sz w:val="24"/>
          <w:szCs w:val="24"/>
        </w:rPr>
      </w:pPr>
      <w:r w:rsidRPr="005A196B">
        <w:rPr>
          <w:rFonts w:cstheme="minorHAnsi"/>
          <w:sz w:val="24"/>
          <w:szCs w:val="24"/>
        </w:rPr>
        <w:t xml:space="preserve">Open Monday-Friday 9am-5pm (summer) </w:t>
      </w:r>
    </w:p>
    <w:p w:rsidR="00B75A45" w:rsidRPr="005A196B" w:rsidRDefault="00F770B9" w:rsidP="00B75A45">
      <w:pPr>
        <w:pStyle w:val="ListParagraph"/>
        <w:numPr>
          <w:ilvl w:val="1"/>
          <w:numId w:val="4"/>
        </w:numPr>
        <w:rPr>
          <w:rFonts w:cstheme="minorHAnsi"/>
          <w:sz w:val="24"/>
          <w:szCs w:val="24"/>
        </w:rPr>
      </w:pPr>
      <w:hyperlink r:id="rId12" w:history="1">
        <w:r w:rsidR="00B75A45" w:rsidRPr="005A196B">
          <w:rPr>
            <w:rStyle w:val="Hyperlink"/>
            <w:rFonts w:cstheme="minorHAnsi"/>
            <w:sz w:val="24"/>
            <w:szCs w:val="24"/>
          </w:rPr>
          <w:t>www.xula.edu/counselingservices</w:t>
        </w:r>
      </w:hyperlink>
    </w:p>
    <w:p w:rsidR="00B75A45" w:rsidRPr="005A196B" w:rsidRDefault="00B75A45" w:rsidP="00B75A45">
      <w:pPr>
        <w:pStyle w:val="ListParagraph"/>
        <w:numPr>
          <w:ilvl w:val="0"/>
          <w:numId w:val="4"/>
        </w:numPr>
        <w:rPr>
          <w:rFonts w:cstheme="minorHAnsi"/>
          <w:sz w:val="24"/>
          <w:szCs w:val="24"/>
        </w:rPr>
      </w:pPr>
      <w:r w:rsidRPr="005A196B">
        <w:rPr>
          <w:rFonts w:cstheme="minorHAnsi"/>
          <w:sz w:val="24"/>
          <w:szCs w:val="24"/>
        </w:rPr>
        <w:t>Student Health Services</w:t>
      </w:r>
    </w:p>
    <w:p w:rsidR="00B75A45" w:rsidRPr="005A196B" w:rsidRDefault="00B75A45" w:rsidP="00B75A45">
      <w:pPr>
        <w:pStyle w:val="ListParagraph"/>
        <w:numPr>
          <w:ilvl w:val="1"/>
          <w:numId w:val="4"/>
        </w:numPr>
        <w:rPr>
          <w:rFonts w:cstheme="minorHAnsi"/>
          <w:sz w:val="24"/>
          <w:szCs w:val="24"/>
        </w:rPr>
      </w:pPr>
      <w:r w:rsidRPr="005A196B">
        <w:rPr>
          <w:rFonts w:cstheme="minorHAnsi"/>
          <w:sz w:val="24"/>
          <w:szCs w:val="24"/>
        </w:rPr>
        <w:t>(504) 520-7396</w:t>
      </w:r>
    </w:p>
    <w:p w:rsidR="00B75A45" w:rsidRPr="005A196B" w:rsidRDefault="00B75A45" w:rsidP="00B75A45">
      <w:pPr>
        <w:pStyle w:val="ListParagraph"/>
        <w:numPr>
          <w:ilvl w:val="1"/>
          <w:numId w:val="4"/>
        </w:numPr>
        <w:rPr>
          <w:rFonts w:cstheme="minorHAnsi"/>
          <w:sz w:val="24"/>
          <w:szCs w:val="24"/>
        </w:rPr>
      </w:pPr>
      <w:r w:rsidRPr="005A196B">
        <w:rPr>
          <w:rFonts w:cstheme="minorHAnsi"/>
          <w:sz w:val="24"/>
          <w:szCs w:val="24"/>
        </w:rPr>
        <w:lastRenderedPageBreak/>
        <w:t>217 St. Joseph Academic and Health Resource Center</w:t>
      </w:r>
    </w:p>
    <w:p w:rsidR="00B75A45" w:rsidRPr="005A196B" w:rsidRDefault="00B75A45" w:rsidP="00B75A45">
      <w:pPr>
        <w:pStyle w:val="ListParagraph"/>
        <w:numPr>
          <w:ilvl w:val="1"/>
          <w:numId w:val="4"/>
        </w:numPr>
        <w:rPr>
          <w:rFonts w:cstheme="minorHAnsi"/>
          <w:sz w:val="24"/>
          <w:szCs w:val="24"/>
        </w:rPr>
      </w:pPr>
      <w:r w:rsidRPr="005A196B">
        <w:rPr>
          <w:rFonts w:cstheme="minorHAnsi"/>
          <w:sz w:val="24"/>
          <w:szCs w:val="24"/>
        </w:rPr>
        <w:t xml:space="preserve">Clinic Hours: Open 8:30am-4:30pm Monday-Friday </w:t>
      </w:r>
    </w:p>
    <w:p w:rsidR="00B75A45" w:rsidRPr="005A196B" w:rsidRDefault="00F770B9" w:rsidP="00B75A45">
      <w:pPr>
        <w:pStyle w:val="ListParagraph"/>
        <w:numPr>
          <w:ilvl w:val="1"/>
          <w:numId w:val="4"/>
        </w:numPr>
        <w:rPr>
          <w:rFonts w:cstheme="minorHAnsi"/>
          <w:sz w:val="24"/>
          <w:szCs w:val="24"/>
        </w:rPr>
      </w:pPr>
      <w:hyperlink r:id="rId13" w:history="1">
        <w:r w:rsidR="00B75A45" w:rsidRPr="005A196B">
          <w:rPr>
            <w:rStyle w:val="Hyperlink"/>
            <w:rFonts w:cstheme="minorHAnsi"/>
            <w:sz w:val="24"/>
            <w:szCs w:val="24"/>
          </w:rPr>
          <w:t>www.xula.edu/studenthealthcenter</w:t>
        </w:r>
      </w:hyperlink>
    </w:p>
    <w:p w:rsidR="00B75A45" w:rsidRPr="005A196B" w:rsidRDefault="00B75A45" w:rsidP="00B75A45">
      <w:pPr>
        <w:pStyle w:val="ListParagraph"/>
        <w:numPr>
          <w:ilvl w:val="0"/>
          <w:numId w:val="4"/>
        </w:numPr>
        <w:rPr>
          <w:rFonts w:cstheme="minorHAnsi"/>
          <w:sz w:val="24"/>
          <w:szCs w:val="24"/>
        </w:rPr>
      </w:pPr>
      <w:r w:rsidRPr="005A196B">
        <w:rPr>
          <w:rFonts w:cstheme="minorHAnsi"/>
          <w:sz w:val="24"/>
          <w:szCs w:val="24"/>
        </w:rPr>
        <w:t xml:space="preserve">Office of Campus Ministry </w:t>
      </w:r>
    </w:p>
    <w:p w:rsidR="00B75A45" w:rsidRPr="005A196B" w:rsidRDefault="00B75A45" w:rsidP="00B75A45">
      <w:pPr>
        <w:pStyle w:val="ListParagraph"/>
        <w:numPr>
          <w:ilvl w:val="1"/>
          <w:numId w:val="4"/>
        </w:numPr>
        <w:rPr>
          <w:rFonts w:cstheme="minorHAnsi"/>
          <w:sz w:val="24"/>
          <w:szCs w:val="24"/>
        </w:rPr>
      </w:pPr>
      <w:r w:rsidRPr="005A196B">
        <w:rPr>
          <w:rFonts w:cstheme="minorHAnsi"/>
          <w:sz w:val="24"/>
          <w:szCs w:val="24"/>
        </w:rPr>
        <w:t xml:space="preserve">101A Administration Building </w:t>
      </w:r>
    </w:p>
    <w:p w:rsidR="00B75A45" w:rsidRPr="005A196B" w:rsidRDefault="00B75A45" w:rsidP="00B75A45">
      <w:pPr>
        <w:pStyle w:val="ListParagraph"/>
        <w:numPr>
          <w:ilvl w:val="1"/>
          <w:numId w:val="4"/>
        </w:numPr>
        <w:rPr>
          <w:rFonts w:cstheme="minorHAnsi"/>
          <w:sz w:val="24"/>
          <w:szCs w:val="24"/>
        </w:rPr>
      </w:pPr>
      <w:r w:rsidRPr="005A196B">
        <w:rPr>
          <w:rFonts w:cstheme="minorHAnsi"/>
          <w:sz w:val="24"/>
          <w:szCs w:val="24"/>
        </w:rPr>
        <w:t xml:space="preserve">(504) 520-7593 </w:t>
      </w:r>
    </w:p>
    <w:p w:rsidR="00B75A45" w:rsidRPr="00E5185E" w:rsidRDefault="00B75A45" w:rsidP="00E5185E">
      <w:pPr>
        <w:pStyle w:val="ListParagraph"/>
        <w:numPr>
          <w:ilvl w:val="1"/>
          <w:numId w:val="4"/>
        </w:numPr>
        <w:rPr>
          <w:rFonts w:cstheme="minorHAnsi"/>
          <w:sz w:val="24"/>
          <w:szCs w:val="24"/>
        </w:rPr>
      </w:pPr>
      <w:r w:rsidRPr="005A196B">
        <w:rPr>
          <w:rFonts w:cstheme="minorHAnsi"/>
          <w:sz w:val="24"/>
          <w:szCs w:val="24"/>
        </w:rPr>
        <w:t>http://www.xula.edu/faithandleadership</w:t>
      </w:r>
    </w:p>
    <w:p w:rsidR="00ED6B05" w:rsidRPr="002C5ADB" w:rsidRDefault="00F47DFC" w:rsidP="00ED6B05">
      <w:pPr>
        <w:spacing w:line="240" w:lineRule="auto"/>
        <w:rPr>
          <w:rFonts w:eastAsia="Times New Roman" w:cstheme="minorHAnsi"/>
          <w:b/>
          <w:sz w:val="24"/>
          <w:szCs w:val="24"/>
        </w:rPr>
      </w:pPr>
      <w:r w:rsidRPr="002C5ADB">
        <w:rPr>
          <w:rFonts w:eastAsia="Times New Roman" w:cstheme="minorHAnsi"/>
          <w:b/>
          <w:sz w:val="24"/>
          <w:szCs w:val="24"/>
        </w:rPr>
        <w:t>Amnesty</w:t>
      </w:r>
    </w:p>
    <w:p w:rsidR="001537E9" w:rsidRPr="002C5ADB" w:rsidRDefault="00ED6B05" w:rsidP="001537E9">
      <w:pPr>
        <w:spacing w:line="240" w:lineRule="auto"/>
        <w:rPr>
          <w:rFonts w:eastAsia="Times New Roman" w:cstheme="minorHAnsi"/>
          <w:b/>
          <w:sz w:val="24"/>
          <w:szCs w:val="24"/>
        </w:rPr>
      </w:pPr>
      <w:r w:rsidRPr="002C5ADB">
        <w:rPr>
          <w:rFonts w:eastAsia="Times New Roman" w:cstheme="minorHAnsi"/>
          <w:sz w:val="24"/>
          <w:szCs w:val="24"/>
        </w:rPr>
        <w:t>Individuals are en</w:t>
      </w:r>
      <w:r w:rsidR="00EF6271" w:rsidRPr="002C5ADB">
        <w:rPr>
          <w:rFonts w:eastAsia="Times New Roman" w:cstheme="minorHAnsi"/>
          <w:sz w:val="24"/>
          <w:szCs w:val="24"/>
        </w:rPr>
        <w:t xml:space="preserve">couraged to come forward and </w:t>
      </w:r>
      <w:r w:rsidR="00D02BE3" w:rsidRPr="002C5ADB">
        <w:rPr>
          <w:rFonts w:eastAsia="Times New Roman" w:cstheme="minorHAnsi"/>
          <w:sz w:val="24"/>
          <w:szCs w:val="24"/>
        </w:rPr>
        <w:t xml:space="preserve">report sexual misconduct regardless of </w:t>
      </w:r>
      <w:r w:rsidRPr="002C5ADB">
        <w:rPr>
          <w:rFonts w:eastAsia="Times New Roman" w:cstheme="minorHAnsi"/>
          <w:sz w:val="24"/>
          <w:szCs w:val="24"/>
        </w:rPr>
        <w:t xml:space="preserve">their </w:t>
      </w:r>
      <w:r w:rsidR="006472FF" w:rsidRPr="002C5ADB">
        <w:rPr>
          <w:rFonts w:eastAsia="Times New Roman" w:cstheme="minorHAnsi"/>
          <w:sz w:val="24"/>
          <w:szCs w:val="24"/>
        </w:rPr>
        <w:t xml:space="preserve">choice to consume alcohol or </w:t>
      </w:r>
      <w:r w:rsidRPr="002C5ADB">
        <w:rPr>
          <w:rFonts w:eastAsia="Times New Roman" w:cstheme="minorHAnsi"/>
          <w:sz w:val="24"/>
          <w:szCs w:val="24"/>
        </w:rPr>
        <w:t>use dr</w:t>
      </w:r>
      <w:r w:rsidR="002D3633" w:rsidRPr="002C5ADB">
        <w:rPr>
          <w:rFonts w:eastAsia="Times New Roman" w:cstheme="minorHAnsi"/>
          <w:sz w:val="24"/>
          <w:szCs w:val="24"/>
        </w:rPr>
        <w:t xml:space="preserve">ugs. Information </w:t>
      </w:r>
      <w:r w:rsidRPr="002C5ADB">
        <w:rPr>
          <w:rFonts w:eastAsia="Times New Roman" w:cstheme="minorHAnsi"/>
          <w:sz w:val="24"/>
          <w:szCs w:val="24"/>
        </w:rPr>
        <w:t>concerning use of alcohol or drugs will not be used against the particular individual in a disciplinary proceeding or voluntarily reported to law enforcement</w:t>
      </w:r>
      <w:r w:rsidR="00FC3C75" w:rsidRPr="002C5ADB">
        <w:rPr>
          <w:rFonts w:eastAsia="Times New Roman" w:cstheme="minorHAnsi"/>
          <w:sz w:val="24"/>
          <w:szCs w:val="24"/>
        </w:rPr>
        <w:t xml:space="preserve"> when the university community member is reporting allegations of sexual misconduct</w:t>
      </w:r>
      <w:r w:rsidRPr="002C5ADB">
        <w:rPr>
          <w:rFonts w:eastAsia="Times New Roman" w:cstheme="minorHAnsi"/>
          <w:sz w:val="24"/>
          <w:szCs w:val="24"/>
        </w:rPr>
        <w:t xml:space="preserve">. However, individuals may be provided with resources on alcohol and drug counseling and/or education as appropriate. </w:t>
      </w:r>
      <w:r w:rsidRPr="002C5ADB">
        <w:rPr>
          <w:rFonts w:eastAsia="Times New Roman" w:cstheme="minorHAnsi"/>
          <w:b/>
          <w:sz w:val="24"/>
          <w:szCs w:val="24"/>
        </w:rPr>
        <w:tab/>
      </w:r>
    </w:p>
    <w:p w:rsidR="00236156" w:rsidRPr="005A196B" w:rsidRDefault="00236156" w:rsidP="00236156">
      <w:pPr>
        <w:autoSpaceDE w:val="0"/>
        <w:autoSpaceDN w:val="0"/>
        <w:adjustRightInd w:val="0"/>
        <w:spacing w:after="0" w:line="240" w:lineRule="auto"/>
        <w:rPr>
          <w:rFonts w:cstheme="minorHAnsi"/>
          <w:b/>
          <w:color w:val="000000"/>
          <w:sz w:val="24"/>
          <w:szCs w:val="24"/>
        </w:rPr>
      </w:pPr>
      <w:r w:rsidRPr="005A196B">
        <w:rPr>
          <w:rFonts w:cstheme="minorHAnsi"/>
          <w:b/>
          <w:bCs/>
          <w:color w:val="000000"/>
          <w:sz w:val="24"/>
          <w:szCs w:val="24"/>
        </w:rPr>
        <w:t xml:space="preserve">Retaliation </w:t>
      </w:r>
    </w:p>
    <w:p w:rsidR="00236156" w:rsidRPr="005A196B" w:rsidRDefault="007A2204" w:rsidP="00236156">
      <w:pPr>
        <w:autoSpaceDE w:val="0"/>
        <w:autoSpaceDN w:val="0"/>
        <w:adjustRightInd w:val="0"/>
        <w:spacing w:after="0" w:line="240" w:lineRule="auto"/>
        <w:rPr>
          <w:rFonts w:cstheme="minorHAnsi"/>
          <w:color w:val="000000"/>
          <w:sz w:val="24"/>
          <w:szCs w:val="24"/>
        </w:rPr>
      </w:pPr>
      <w:r w:rsidRPr="005A196B">
        <w:rPr>
          <w:rFonts w:cstheme="minorHAnsi"/>
          <w:color w:val="000000"/>
          <w:sz w:val="24"/>
          <w:szCs w:val="24"/>
        </w:rPr>
        <w:t xml:space="preserve">Anyone who, in good faith, reports what he or she believes to be </w:t>
      </w:r>
      <w:r w:rsidR="00366234">
        <w:rPr>
          <w:rFonts w:cstheme="minorHAnsi"/>
          <w:color w:val="000000"/>
          <w:sz w:val="24"/>
          <w:szCs w:val="24"/>
        </w:rPr>
        <w:t xml:space="preserve">sexual misconduct, </w:t>
      </w:r>
      <w:r w:rsidRPr="005A196B">
        <w:rPr>
          <w:rFonts w:cstheme="minorHAnsi"/>
          <w:color w:val="000000"/>
          <w:sz w:val="24"/>
          <w:szCs w:val="24"/>
        </w:rPr>
        <w:t xml:space="preserve">or who participates or cooperates in, or is otherwise associated with any investigation, shall not be subjected to retaliation. </w:t>
      </w:r>
      <w:r w:rsidR="00236156" w:rsidRPr="005A196B">
        <w:rPr>
          <w:rFonts w:cstheme="minorHAnsi"/>
          <w:color w:val="000000"/>
          <w:sz w:val="24"/>
          <w:szCs w:val="24"/>
        </w:rPr>
        <w:t xml:space="preserve">Retaliation includes intimidation, threats or other adverse action and/or speech. Retaliation of any kind should be promptly reported to one of Xavier University of Louisiana’s Title IX coordinators as described below: </w:t>
      </w:r>
    </w:p>
    <w:p w:rsidR="00236156" w:rsidRPr="005A196B" w:rsidRDefault="00236156" w:rsidP="00236156">
      <w:pPr>
        <w:pStyle w:val="ListParagraph"/>
        <w:numPr>
          <w:ilvl w:val="0"/>
          <w:numId w:val="6"/>
        </w:numPr>
        <w:autoSpaceDE w:val="0"/>
        <w:autoSpaceDN w:val="0"/>
        <w:adjustRightInd w:val="0"/>
        <w:spacing w:after="0" w:line="240" w:lineRule="auto"/>
        <w:rPr>
          <w:rFonts w:cstheme="minorHAnsi"/>
          <w:b/>
          <w:color w:val="000000"/>
          <w:sz w:val="24"/>
          <w:szCs w:val="24"/>
        </w:rPr>
      </w:pPr>
      <w:r w:rsidRPr="005A196B">
        <w:rPr>
          <w:rFonts w:cstheme="minorHAnsi"/>
          <w:color w:val="000000"/>
          <w:sz w:val="24"/>
          <w:szCs w:val="24"/>
        </w:rPr>
        <w:t xml:space="preserve">Retaliation by students should be reported to </w:t>
      </w:r>
      <w:r w:rsidR="000D1D23" w:rsidRPr="005A196B">
        <w:rPr>
          <w:rFonts w:cstheme="minorHAnsi"/>
          <w:color w:val="000000"/>
          <w:sz w:val="24"/>
          <w:szCs w:val="24"/>
        </w:rPr>
        <w:t xml:space="preserve">The Associate Vice President and Dean of Students, </w:t>
      </w:r>
      <w:proofErr w:type="spellStart"/>
      <w:r w:rsidR="000D1D23" w:rsidRPr="005A196B">
        <w:rPr>
          <w:rFonts w:cstheme="minorHAnsi"/>
          <w:color w:val="000000"/>
          <w:sz w:val="24"/>
          <w:szCs w:val="24"/>
        </w:rPr>
        <w:t>Nedra</w:t>
      </w:r>
      <w:proofErr w:type="spellEnd"/>
      <w:r w:rsidR="000D1D23" w:rsidRPr="005A196B">
        <w:rPr>
          <w:rFonts w:cstheme="minorHAnsi"/>
          <w:color w:val="000000"/>
          <w:sz w:val="24"/>
          <w:szCs w:val="24"/>
        </w:rPr>
        <w:t xml:space="preserve"> Alcorn, </w:t>
      </w:r>
      <w:r w:rsidR="000D1D23" w:rsidRPr="005A196B">
        <w:rPr>
          <w:rFonts w:cstheme="minorHAnsi"/>
          <w:sz w:val="24"/>
          <w:szCs w:val="24"/>
        </w:rPr>
        <w:t xml:space="preserve">University Center, Suite 305, </w:t>
      </w:r>
      <w:hyperlink r:id="rId14" w:history="1">
        <w:r w:rsidR="000D668F" w:rsidRPr="005A196B">
          <w:rPr>
            <w:rStyle w:val="Hyperlink"/>
            <w:rFonts w:cstheme="minorHAnsi"/>
            <w:sz w:val="24"/>
            <w:szCs w:val="24"/>
          </w:rPr>
          <w:t>nalcorn@xula.edu</w:t>
        </w:r>
      </w:hyperlink>
      <w:r w:rsidR="000D668F" w:rsidRPr="005A196B">
        <w:rPr>
          <w:rFonts w:cstheme="minorHAnsi"/>
          <w:sz w:val="24"/>
          <w:szCs w:val="24"/>
        </w:rPr>
        <w:t xml:space="preserve">, </w:t>
      </w:r>
      <w:r w:rsidR="000D1D23" w:rsidRPr="005A196B">
        <w:rPr>
          <w:rFonts w:cstheme="minorHAnsi"/>
          <w:sz w:val="24"/>
          <w:szCs w:val="24"/>
        </w:rPr>
        <w:t>(504) 520-7357.</w:t>
      </w:r>
    </w:p>
    <w:p w:rsidR="00236156" w:rsidRPr="005A196B" w:rsidRDefault="00236156" w:rsidP="00FA1020">
      <w:pPr>
        <w:pStyle w:val="ListParagraph"/>
        <w:numPr>
          <w:ilvl w:val="0"/>
          <w:numId w:val="6"/>
        </w:numPr>
        <w:autoSpaceDE w:val="0"/>
        <w:autoSpaceDN w:val="0"/>
        <w:adjustRightInd w:val="0"/>
        <w:spacing w:after="0" w:line="240" w:lineRule="auto"/>
        <w:rPr>
          <w:rFonts w:eastAsia="Times New Roman" w:cstheme="minorHAnsi"/>
          <w:b/>
          <w:color w:val="000000"/>
          <w:sz w:val="24"/>
          <w:szCs w:val="24"/>
        </w:rPr>
      </w:pPr>
      <w:r w:rsidRPr="005A196B">
        <w:rPr>
          <w:rFonts w:cstheme="minorHAnsi"/>
          <w:color w:val="000000"/>
          <w:sz w:val="24"/>
          <w:szCs w:val="24"/>
        </w:rPr>
        <w:t xml:space="preserve">Retaliation by faculty or staff </w:t>
      </w:r>
      <w:r w:rsidR="000D1D23" w:rsidRPr="005A196B">
        <w:rPr>
          <w:rFonts w:cstheme="minorHAnsi"/>
          <w:color w:val="000000"/>
          <w:sz w:val="24"/>
          <w:szCs w:val="24"/>
        </w:rPr>
        <w:t xml:space="preserve">should be reported to the Assistant Vice President for Human Resources Kevin Wolf, </w:t>
      </w:r>
      <w:hyperlink r:id="rId15" w:history="1">
        <w:r w:rsidR="000D668F" w:rsidRPr="005A196B">
          <w:rPr>
            <w:rStyle w:val="Hyperlink"/>
            <w:rFonts w:cstheme="minorHAnsi"/>
            <w:sz w:val="24"/>
            <w:szCs w:val="24"/>
          </w:rPr>
          <w:t>kwolf@xula.edu</w:t>
        </w:r>
      </w:hyperlink>
      <w:r w:rsidR="000D668F" w:rsidRPr="005A196B">
        <w:rPr>
          <w:rFonts w:cstheme="minorHAnsi"/>
          <w:color w:val="000000"/>
          <w:sz w:val="24"/>
          <w:szCs w:val="24"/>
        </w:rPr>
        <w:t xml:space="preserve">, </w:t>
      </w:r>
      <w:r w:rsidR="000D1D23" w:rsidRPr="005A196B">
        <w:rPr>
          <w:rFonts w:cstheme="minorHAnsi"/>
          <w:color w:val="000000"/>
          <w:sz w:val="24"/>
          <w:szCs w:val="24"/>
        </w:rPr>
        <w:t xml:space="preserve">Xavier South Suite 410, </w:t>
      </w:r>
      <w:r w:rsidR="000D1D23" w:rsidRPr="005A196B">
        <w:rPr>
          <w:rFonts w:cstheme="minorHAnsi"/>
          <w:sz w:val="24"/>
          <w:szCs w:val="24"/>
        </w:rPr>
        <w:t>(504) 520-5281.</w:t>
      </w:r>
    </w:p>
    <w:p w:rsidR="001537E9" w:rsidRPr="005A196B" w:rsidRDefault="007A2204" w:rsidP="00706231">
      <w:pPr>
        <w:spacing w:line="240" w:lineRule="auto"/>
        <w:rPr>
          <w:rFonts w:eastAsia="Times New Roman" w:cstheme="minorHAnsi"/>
          <w:color w:val="000000"/>
          <w:sz w:val="24"/>
          <w:szCs w:val="24"/>
        </w:rPr>
      </w:pPr>
      <w:r w:rsidRPr="005A196B">
        <w:rPr>
          <w:rFonts w:eastAsia="Times New Roman" w:cstheme="minorHAnsi"/>
          <w:color w:val="000000"/>
          <w:sz w:val="24"/>
          <w:szCs w:val="24"/>
        </w:rPr>
        <w:t xml:space="preserve">Any person found to have engaged in retaliation in violation of this policy shall be subject to disciplinary action. </w:t>
      </w:r>
    </w:p>
    <w:p w:rsidR="001537E9" w:rsidRDefault="00F47DFC" w:rsidP="00706231">
      <w:pPr>
        <w:spacing w:line="240" w:lineRule="auto"/>
        <w:rPr>
          <w:rFonts w:eastAsia="Times New Roman" w:cstheme="minorHAnsi"/>
          <w:b/>
          <w:color w:val="000000"/>
          <w:sz w:val="24"/>
          <w:szCs w:val="24"/>
        </w:rPr>
      </w:pPr>
      <w:r>
        <w:rPr>
          <w:rFonts w:eastAsia="Times New Roman" w:cstheme="minorHAnsi"/>
          <w:b/>
          <w:color w:val="000000"/>
          <w:sz w:val="24"/>
          <w:szCs w:val="24"/>
        </w:rPr>
        <w:t>False Complaints</w:t>
      </w:r>
      <w:r w:rsidR="00546C94" w:rsidRPr="005A196B">
        <w:rPr>
          <w:rFonts w:eastAsia="Times New Roman" w:cstheme="minorHAnsi"/>
          <w:b/>
          <w:color w:val="000000"/>
          <w:sz w:val="24"/>
          <w:szCs w:val="24"/>
        </w:rPr>
        <w:t xml:space="preserve"> </w:t>
      </w:r>
    </w:p>
    <w:p w:rsidR="001537E9" w:rsidRPr="00727A94" w:rsidRDefault="00546C94" w:rsidP="00706231">
      <w:pPr>
        <w:spacing w:line="240" w:lineRule="auto"/>
        <w:rPr>
          <w:rFonts w:eastAsia="Times New Roman" w:cstheme="minorHAnsi"/>
          <w:b/>
          <w:color w:val="000000"/>
          <w:sz w:val="24"/>
          <w:szCs w:val="24"/>
        </w:rPr>
      </w:pPr>
      <w:r w:rsidRPr="005A196B">
        <w:rPr>
          <w:rFonts w:eastAsia="Times New Roman" w:cstheme="minorHAnsi"/>
          <w:color w:val="000000"/>
          <w:sz w:val="24"/>
          <w:szCs w:val="24"/>
        </w:rPr>
        <w:t>Individuals are prohibited from intentionally giving false statements to a university official. Any person found to have intentionally submitted false complaints, accusations or statements, including during a hearing, in violation of this policy shall be s</w:t>
      </w:r>
      <w:r>
        <w:rPr>
          <w:rFonts w:eastAsia="Times New Roman" w:cstheme="minorHAnsi"/>
          <w:color w:val="000000"/>
          <w:sz w:val="24"/>
          <w:szCs w:val="24"/>
        </w:rPr>
        <w:t>ubject to disciplinary action (</w:t>
      </w:r>
      <w:r w:rsidRPr="005A196B">
        <w:rPr>
          <w:rFonts w:eastAsia="Times New Roman" w:cstheme="minorHAnsi"/>
          <w:color w:val="000000"/>
          <w:sz w:val="24"/>
          <w:szCs w:val="24"/>
        </w:rPr>
        <w:t xml:space="preserve">up to and including suspension or expulsion) and adjudicated under the </w:t>
      </w:r>
      <w:r w:rsidR="00076097">
        <w:rPr>
          <w:rFonts w:eastAsia="Times New Roman" w:cstheme="minorHAnsi"/>
          <w:color w:val="000000"/>
          <w:sz w:val="24"/>
          <w:szCs w:val="24"/>
        </w:rPr>
        <w:t xml:space="preserve">Student Code of Conduct. </w:t>
      </w:r>
      <w:r w:rsidRPr="005A196B">
        <w:rPr>
          <w:rFonts w:eastAsia="Times New Roman" w:cstheme="minorHAnsi"/>
          <w:color w:val="000000"/>
          <w:sz w:val="24"/>
          <w:szCs w:val="24"/>
        </w:rPr>
        <w:t xml:space="preserve"> </w:t>
      </w:r>
    </w:p>
    <w:p w:rsidR="00724619" w:rsidRPr="005A196B" w:rsidRDefault="00724619" w:rsidP="00706231">
      <w:pPr>
        <w:spacing w:line="240" w:lineRule="auto"/>
        <w:rPr>
          <w:rFonts w:eastAsia="Times New Roman" w:cstheme="minorHAnsi"/>
          <w:b/>
          <w:color w:val="000000"/>
          <w:sz w:val="24"/>
          <w:szCs w:val="24"/>
        </w:rPr>
      </w:pPr>
      <w:r w:rsidRPr="005A196B">
        <w:rPr>
          <w:rFonts w:eastAsia="Times New Roman" w:cstheme="minorHAnsi"/>
          <w:b/>
          <w:color w:val="000000"/>
          <w:sz w:val="24"/>
          <w:szCs w:val="24"/>
        </w:rPr>
        <w:t>Hand</w:t>
      </w:r>
      <w:r w:rsidR="00F72418">
        <w:rPr>
          <w:rFonts w:eastAsia="Times New Roman" w:cstheme="minorHAnsi"/>
          <w:b/>
          <w:color w:val="000000"/>
          <w:sz w:val="24"/>
          <w:szCs w:val="24"/>
        </w:rPr>
        <w:t>l</w:t>
      </w:r>
      <w:r w:rsidRPr="005A196B">
        <w:rPr>
          <w:rFonts w:eastAsia="Times New Roman" w:cstheme="minorHAnsi"/>
          <w:b/>
          <w:color w:val="000000"/>
          <w:sz w:val="24"/>
          <w:szCs w:val="24"/>
        </w:rPr>
        <w:t xml:space="preserve">ing Reports of Sexual Misconduct </w:t>
      </w:r>
    </w:p>
    <w:p w:rsidR="00724619" w:rsidRPr="005A196B" w:rsidRDefault="00CA73FE" w:rsidP="00706231">
      <w:pPr>
        <w:spacing w:line="240" w:lineRule="auto"/>
        <w:rPr>
          <w:rFonts w:eastAsia="Times New Roman" w:cstheme="minorHAnsi"/>
          <w:b/>
          <w:color w:val="000000"/>
          <w:sz w:val="24"/>
          <w:szCs w:val="24"/>
        </w:rPr>
      </w:pPr>
      <w:r>
        <w:rPr>
          <w:rFonts w:eastAsia="Times New Roman" w:cstheme="minorHAnsi"/>
          <w:b/>
          <w:color w:val="000000"/>
          <w:sz w:val="24"/>
          <w:szCs w:val="24"/>
        </w:rPr>
        <w:tab/>
        <w:t>Support Services</w:t>
      </w:r>
    </w:p>
    <w:p w:rsidR="008608A1" w:rsidRPr="005A196B" w:rsidRDefault="008608A1" w:rsidP="007564EB">
      <w:pPr>
        <w:spacing w:line="240" w:lineRule="auto"/>
        <w:ind w:left="720"/>
        <w:rPr>
          <w:rFonts w:eastAsia="Times New Roman" w:cstheme="minorHAnsi"/>
          <w:color w:val="000000"/>
          <w:sz w:val="24"/>
          <w:szCs w:val="24"/>
        </w:rPr>
      </w:pPr>
      <w:r w:rsidRPr="005A196B">
        <w:rPr>
          <w:rFonts w:eastAsia="Times New Roman" w:cstheme="minorHAnsi"/>
          <w:color w:val="000000"/>
          <w:sz w:val="24"/>
          <w:szCs w:val="24"/>
        </w:rPr>
        <w:t xml:space="preserve">Once a student or employee make a complaint or receives notice that a complaint has been made against him or her, or the Title IX Coordinator otherwise learns of a complaint of sexual misconduct, the complainant, alleged victim and respondent will receive written information about support services available such as victim advocacy, </w:t>
      </w:r>
      <w:r w:rsidRPr="005A196B">
        <w:rPr>
          <w:rFonts w:eastAsia="Times New Roman" w:cstheme="minorHAnsi"/>
          <w:color w:val="000000"/>
          <w:sz w:val="24"/>
          <w:szCs w:val="24"/>
        </w:rPr>
        <w:lastRenderedPageBreak/>
        <w:t xml:space="preserve">counseling, housing accommodations, legal </w:t>
      </w:r>
      <w:r w:rsidR="00002154">
        <w:rPr>
          <w:rFonts w:eastAsia="Times New Roman" w:cstheme="minorHAnsi"/>
          <w:color w:val="000000"/>
          <w:sz w:val="24"/>
          <w:szCs w:val="24"/>
        </w:rPr>
        <w:t xml:space="preserve">assistance, disability services, </w:t>
      </w:r>
      <w:r w:rsidRPr="005A196B">
        <w:rPr>
          <w:rFonts w:eastAsia="Times New Roman" w:cstheme="minorHAnsi"/>
          <w:color w:val="000000"/>
          <w:sz w:val="24"/>
          <w:szCs w:val="24"/>
        </w:rPr>
        <w:t xml:space="preserve">academic support and other assistance available at the university. </w:t>
      </w:r>
    </w:p>
    <w:p w:rsidR="00724619" w:rsidRPr="005A196B" w:rsidRDefault="00CA73FE" w:rsidP="00706231">
      <w:pPr>
        <w:spacing w:line="240" w:lineRule="auto"/>
        <w:rPr>
          <w:rFonts w:eastAsia="Times New Roman" w:cstheme="minorHAnsi"/>
          <w:b/>
          <w:color w:val="000000"/>
          <w:sz w:val="24"/>
          <w:szCs w:val="24"/>
        </w:rPr>
      </w:pPr>
      <w:r>
        <w:rPr>
          <w:rFonts w:eastAsia="Times New Roman" w:cstheme="minorHAnsi"/>
          <w:b/>
          <w:color w:val="000000"/>
          <w:sz w:val="24"/>
          <w:szCs w:val="24"/>
        </w:rPr>
        <w:tab/>
        <w:t>Interim Measures</w:t>
      </w:r>
    </w:p>
    <w:p w:rsidR="009022D5" w:rsidRPr="00946222" w:rsidRDefault="009022D5" w:rsidP="00946222">
      <w:pPr>
        <w:spacing w:line="240" w:lineRule="auto"/>
        <w:ind w:left="720"/>
        <w:rPr>
          <w:rFonts w:eastAsia="Times New Roman" w:cstheme="minorHAnsi"/>
          <w:color w:val="000000"/>
          <w:sz w:val="24"/>
          <w:szCs w:val="24"/>
        </w:rPr>
      </w:pPr>
      <w:r w:rsidRPr="005A196B">
        <w:rPr>
          <w:rFonts w:eastAsia="Times New Roman" w:cstheme="minorHAnsi"/>
          <w:color w:val="000000"/>
          <w:sz w:val="24"/>
          <w:szCs w:val="24"/>
        </w:rPr>
        <w:t>During the investigation and prior to a final determination, the Title IX Coordinator or designee will take appropriate interim measures to protect the complainant.  These measures may include, but are not limited to, the im</w:t>
      </w:r>
      <w:r w:rsidR="008318F6" w:rsidRPr="005A196B">
        <w:rPr>
          <w:rFonts w:eastAsia="Times New Roman" w:cstheme="minorHAnsi"/>
          <w:color w:val="000000"/>
          <w:sz w:val="24"/>
          <w:szCs w:val="24"/>
        </w:rPr>
        <w:t xml:space="preserve">position of a no-contact order and/or </w:t>
      </w:r>
      <w:r w:rsidRPr="005A196B">
        <w:rPr>
          <w:rFonts w:eastAsia="Times New Roman" w:cstheme="minorHAnsi"/>
          <w:color w:val="000000"/>
          <w:sz w:val="24"/>
          <w:szCs w:val="24"/>
        </w:rPr>
        <w:t>modifications in employ</w:t>
      </w:r>
      <w:r w:rsidR="00794F2D" w:rsidRPr="005A196B">
        <w:rPr>
          <w:rFonts w:eastAsia="Times New Roman" w:cstheme="minorHAnsi"/>
          <w:color w:val="000000"/>
          <w:sz w:val="24"/>
          <w:szCs w:val="24"/>
        </w:rPr>
        <w:t>ment, transportation, housing</w:t>
      </w:r>
      <w:r w:rsidR="00C505B1" w:rsidRPr="005A196B">
        <w:rPr>
          <w:rFonts w:eastAsia="Times New Roman" w:cstheme="minorHAnsi"/>
          <w:color w:val="000000"/>
          <w:sz w:val="24"/>
          <w:szCs w:val="24"/>
        </w:rPr>
        <w:t>, dining, extracurricular</w:t>
      </w:r>
      <w:r w:rsidR="00794F2D" w:rsidRPr="005A196B">
        <w:rPr>
          <w:rFonts w:eastAsia="Times New Roman" w:cstheme="minorHAnsi"/>
          <w:color w:val="000000"/>
          <w:sz w:val="24"/>
          <w:szCs w:val="24"/>
        </w:rPr>
        <w:t xml:space="preserve"> </w:t>
      </w:r>
      <w:r w:rsidR="005130DD">
        <w:rPr>
          <w:rFonts w:eastAsia="Times New Roman" w:cstheme="minorHAnsi"/>
          <w:color w:val="000000"/>
          <w:sz w:val="24"/>
          <w:szCs w:val="24"/>
        </w:rPr>
        <w:t xml:space="preserve">activities </w:t>
      </w:r>
      <w:r w:rsidR="00794F2D" w:rsidRPr="005A196B">
        <w:rPr>
          <w:rFonts w:eastAsia="Times New Roman" w:cstheme="minorHAnsi"/>
          <w:color w:val="000000"/>
          <w:sz w:val="24"/>
          <w:szCs w:val="24"/>
        </w:rPr>
        <w:t xml:space="preserve">and/or </w:t>
      </w:r>
      <w:r w:rsidRPr="005A196B">
        <w:rPr>
          <w:rFonts w:eastAsia="Times New Roman" w:cstheme="minorHAnsi"/>
          <w:color w:val="000000"/>
          <w:sz w:val="24"/>
          <w:szCs w:val="24"/>
        </w:rPr>
        <w:t xml:space="preserve">academic modifications. </w:t>
      </w:r>
      <w:r w:rsidR="00C505B1" w:rsidRPr="005A196B">
        <w:rPr>
          <w:rFonts w:eastAsia="Times New Roman" w:cstheme="minorHAnsi"/>
          <w:color w:val="000000"/>
          <w:sz w:val="24"/>
          <w:szCs w:val="24"/>
        </w:rPr>
        <w:t xml:space="preserve">The Title IX </w:t>
      </w:r>
      <w:r w:rsidRPr="005A196B">
        <w:rPr>
          <w:rFonts w:eastAsia="Times New Roman" w:cstheme="minorHAnsi"/>
          <w:color w:val="000000"/>
          <w:sz w:val="24"/>
          <w:szCs w:val="24"/>
        </w:rPr>
        <w:t>Coordinator or designee</w:t>
      </w:r>
      <w:r w:rsidR="00C505B1" w:rsidRPr="005A196B">
        <w:rPr>
          <w:rFonts w:eastAsia="Times New Roman" w:cstheme="minorHAnsi"/>
          <w:color w:val="000000"/>
          <w:sz w:val="24"/>
          <w:szCs w:val="24"/>
        </w:rPr>
        <w:t>, at their sole discretion,</w:t>
      </w:r>
      <w:r w:rsidRPr="005A196B">
        <w:rPr>
          <w:rFonts w:eastAsia="Times New Roman" w:cstheme="minorHAnsi"/>
          <w:color w:val="000000"/>
          <w:sz w:val="24"/>
          <w:szCs w:val="24"/>
        </w:rPr>
        <w:t xml:space="preserve"> may limit a student or employee</w:t>
      </w:r>
      <w:r w:rsidR="005130DD">
        <w:rPr>
          <w:rFonts w:eastAsia="Times New Roman" w:cstheme="minorHAnsi"/>
          <w:color w:val="000000"/>
          <w:sz w:val="24"/>
          <w:szCs w:val="24"/>
        </w:rPr>
        <w:t>’s</w:t>
      </w:r>
      <w:r w:rsidRPr="005A196B">
        <w:rPr>
          <w:rFonts w:eastAsia="Times New Roman" w:cstheme="minorHAnsi"/>
          <w:color w:val="000000"/>
          <w:sz w:val="24"/>
          <w:szCs w:val="24"/>
        </w:rPr>
        <w:t xml:space="preserve"> access to certain University facilities or activities pending reso</w:t>
      </w:r>
      <w:r w:rsidR="00C505B1" w:rsidRPr="005A196B">
        <w:rPr>
          <w:rFonts w:eastAsia="Times New Roman" w:cstheme="minorHAnsi"/>
          <w:color w:val="000000"/>
          <w:sz w:val="24"/>
          <w:szCs w:val="24"/>
        </w:rPr>
        <w:t xml:space="preserve">lution of the complaint or </w:t>
      </w:r>
      <w:r w:rsidRPr="005A196B">
        <w:rPr>
          <w:rFonts w:eastAsia="Times New Roman" w:cstheme="minorHAnsi"/>
          <w:color w:val="000000"/>
          <w:sz w:val="24"/>
          <w:szCs w:val="24"/>
        </w:rPr>
        <w:t xml:space="preserve">may impose an interim suspension on the respondent </w:t>
      </w:r>
      <w:r w:rsidR="003D1BC8" w:rsidRPr="005A196B">
        <w:rPr>
          <w:rFonts w:eastAsia="Times New Roman" w:cstheme="minorHAnsi"/>
          <w:color w:val="000000"/>
          <w:sz w:val="24"/>
          <w:szCs w:val="24"/>
        </w:rPr>
        <w:t xml:space="preserve">when </w:t>
      </w:r>
      <w:r w:rsidR="00C505B1" w:rsidRPr="005A196B">
        <w:rPr>
          <w:rFonts w:eastAsia="Times New Roman" w:cstheme="minorHAnsi"/>
          <w:color w:val="000000"/>
          <w:sz w:val="24"/>
          <w:szCs w:val="24"/>
        </w:rPr>
        <w:t>deemed necessary</w:t>
      </w:r>
      <w:r w:rsidRPr="005A196B">
        <w:rPr>
          <w:rFonts w:eastAsia="Times New Roman" w:cstheme="minorHAnsi"/>
          <w:color w:val="000000"/>
          <w:sz w:val="24"/>
          <w:szCs w:val="24"/>
        </w:rPr>
        <w:t xml:space="preserve"> t</w:t>
      </w:r>
      <w:r w:rsidR="003D1BC8" w:rsidRPr="005A196B">
        <w:rPr>
          <w:rFonts w:eastAsia="Times New Roman" w:cstheme="minorHAnsi"/>
          <w:color w:val="000000"/>
          <w:sz w:val="24"/>
          <w:szCs w:val="24"/>
        </w:rPr>
        <w:t xml:space="preserve">o protect the complainant’s </w:t>
      </w:r>
      <w:r w:rsidRPr="005A196B">
        <w:rPr>
          <w:rFonts w:eastAsia="Times New Roman" w:cstheme="minorHAnsi"/>
          <w:color w:val="000000"/>
          <w:sz w:val="24"/>
          <w:szCs w:val="24"/>
        </w:rPr>
        <w:t>p</w:t>
      </w:r>
      <w:r w:rsidR="00C505B1" w:rsidRPr="005A196B">
        <w:rPr>
          <w:rFonts w:eastAsia="Times New Roman" w:cstheme="minorHAnsi"/>
          <w:color w:val="000000"/>
          <w:sz w:val="24"/>
          <w:szCs w:val="24"/>
        </w:rPr>
        <w:t xml:space="preserve">hysical or emotional safety or </w:t>
      </w:r>
      <w:r w:rsidRPr="005A196B">
        <w:rPr>
          <w:rFonts w:eastAsia="Times New Roman" w:cstheme="minorHAnsi"/>
          <w:color w:val="000000"/>
          <w:sz w:val="24"/>
          <w:szCs w:val="24"/>
        </w:rPr>
        <w:t>wellbeing, or if the respondent poses an ongoing threat of disruption or interference wi</w:t>
      </w:r>
      <w:r w:rsidR="00D1065B">
        <w:rPr>
          <w:rFonts w:eastAsia="Times New Roman" w:cstheme="minorHAnsi"/>
          <w:color w:val="000000"/>
          <w:sz w:val="24"/>
          <w:szCs w:val="24"/>
        </w:rPr>
        <w:t>th the normal operation of the u</w:t>
      </w:r>
      <w:r w:rsidRPr="005A196B">
        <w:rPr>
          <w:rFonts w:eastAsia="Times New Roman" w:cstheme="minorHAnsi"/>
          <w:color w:val="000000"/>
          <w:sz w:val="24"/>
          <w:szCs w:val="24"/>
        </w:rPr>
        <w:t xml:space="preserve">niversity. </w:t>
      </w:r>
      <w:r w:rsidR="009B6E4D" w:rsidRPr="005A196B">
        <w:rPr>
          <w:rFonts w:eastAsia="Times New Roman" w:cstheme="minorHAnsi"/>
          <w:color w:val="000000"/>
          <w:sz w:val="24"/>
          <w:szCs w:val="24"/>
        </w:rPr>
        <w:t xml:space="preserve">Before an interim suspension is issued, the university will make reasonable efforts to give the respondent the opportunity to be heard as outlined in the </w:t>
      </w:r>
      <w:r w:rsidR="0014627A" w:rsidRPr="005A196B">
        <w:rPr>
          <w:rFonts w:eastAsia="Times New Roman" w:cstheme="minorHAnsi"/>
          <w:color w:val="000000"/>
          <w:sz w:val="24"/>
          <w:szCs w:val="24"/>
        </w:rPr>
        <w:t xml:space="preserve">Student Code of Conduct. </w:t>
      </w:r>
      <w:r w:rsidR="009B6E4D" w:rsidRPr="005A196B">
        <w:rPr>
          <w:rFonts w:eastAsia="Times New Roman" w:cstheme="minorHAnsi"/>
          <w:color w:val="000000"/>
          <w:sz w:val="24"/>
          <w:szCs w:val="24"/>
        </w:rPr>
        <w:t xml:space="preserve"> </w:t>
      </w:r>
    </w:p>
    <w:p w:rsidR="00724619" w:rsidRPr="005A196B" w:rsidRDefault="00735870" w:rsidP="007564EB">
      <w:pPr>
        <w:spacing w:line="240" w:lineRule="auto"/>
        <w:ind w:firstLine="720"/>
        <w:rPr>
          <w:rFonts w:eastAsia="Times New Roman" w:cstheme="minorHAnsi"/>
          <w:b/>
          <w:color w:val="000000"/>
          <w:sz w:val="24"/>
          <w:szCs w:val="24"/>
        </w:rPr>
      </w:pPr>
      <w:r>
        <w:rPr>
          <w:rFonts w:eastAsia="Times New Roman" w:cstheme="minorHAnsi"/>
          <w:b/>
          <w:color w:val="000000"/>
          <w:sz w:val="24"/>
          <w:szCs w:val="24"/>
        </w:rPr>
        <w:t>Jurisdiction</w:t>
      </w:r>
    </w:p>
    <w:p w:rsidR="00C254CA" w:rsidRPr="005A196B" w:rsidRDefault="00C254CA" w:rsidP="007564EB">
      <w:pPr>
        <w:spacing w:line="240" w:lineRule="auto"/>
        <w:ind w:left="720"/>
        <w:rPr>
          <w:rFonts w:eastAsia="Times New Roman" w:cstheme="minorHAnsi"/>
          <w:color w:val="000000"/>
          <w:sz w:val="24"/>
          <w:szCs w:val="24"/>
        </w:rPr>
      </w:pPr>
      <w:r w:rsidRPr="005A196B">
        <w:rPr>
          <w:rFonts w:eastAsia="Times New Roman" w:cstheme="minorHAnsi"/>
          <w:color w:val="000000"/>
          <w:sz w:val="24"/>
          <w:szCs w:val="24"/>
        </w:rPr>
        <w:t xml:space="preserve">This policy addresses sexual misconduct allegedly committed by a Xavier University of Louisiana student, faculty or staff member when the sexual misconduct occurs on university property, at an institution-sponsored event or off-campus. </w:t>
      </w:r>
    </w:p>
    <w:p w:rsidR="00724619" w:rsidRPr="005A196B" w:rsidRDefault="00735870" w:rsidP="00706231">
      <w:pPr>
        <w:spacing w:line="240" w:lineRule="auto"/>
        <w:rPr>
          <w:rFonts w:eastAsia="Times New Roman" w:cstheme="minorHAnsi"/>
          <w:b/>
          <w:color w:val="000000"/>
          <w:sz w:val="24"/>
          <w:szCs w:val="24"/>
        </w:rPr>
      </w:pPr>
      <w:r>
        <w:rPr>
          <w:rFonts w:eastAsia="Times New Roman" w:cstheme="minorHAnsi"/>
          <w:b/>
          <w:color w:val="000000"/>
          <w:sz w:val="24"/>
          <w:szCs w:val="24"/>
        </w:rPr>
        <w:tab/>
        <w:t>Advisors</w:t>
      </w:r>
    </w:p>
    <w:p w:rsidR="007C141E" w:rsidRPr="005A196B" w:rsidRDefault="002C2F9E" w:rsidP="008C36AF">
      <w:pPr>
        <w:spacing w:line="240" w:lineRule="auto"/>
        <w:ind w:left="720"/>
        <w:rPr>
          <w:rFonts w:eastAsia="Times New Roman" w:cstheme="minorHAnsi"/>
          <w:color w:val="000000"/>
          <w:sz w:val="24"/>
          <w:szCs w:val="24"/>
        </w:rPr>
      </w:pPr>
      <w:r w:rsidRPr="005A196B">
        <w:rPr>
          <w:rFonts w:eastAsia="Times New Roman" w:cstheme="minorHAnsi"/>
          <w:color w:val="000000"/>
          <w:sz w:val="24"/>
          <w:szCs w:val="24"/>
        </w:rPr>
        <w:t xml:space="preserve">The alleged victim and the respondent will have the opportunity to use an advisor of their choosing at their own expense, who may or may not be an attorney, for the purpose of providing counsel and advice in </w:t>
      </w:r>
      <w:r w:rsidR="0014627A" w:rsidRPr="005A196B">
        <w:rPr>
          <w:rFonts w:eastAsia="Times New Roman" w:cstheme="minorHAnsi"/>
          <w:color w:val="000000"/>
          <w:sz w:val="24"/>
          <w:szCs w:val="24"/>
        </w:rPr>
        <w:t xml:space="preserve">compliance with the Student Code of Conduct. </w:t>
      </w:r>
    </w:p>
    <w:p w:rsidR="00724619" w:rsidRPr="005A196B" w:rsidRDefault="00735870" w:rsidP="00706231">
      <w:pPr>
        <w:spacing w:line="240" w:lineRule="auto"/>
        <w:rPr>
          <w:rFonts w:eastAsia="Times New Roman" w:cstheme="minorHAnsi"/>
          <w:b/>
          <w:color w:val="000000"/>
          <w:sz w:val="24"/>
          <w:szCs w:val="24"/>
        </w:rPr>
      </w:pPr>
      <w:r>
        <w:rPr>
          <w:rFonts w:eastAsia="Times New Roman" w:cstheme="minorHAnsi"/>
          <w:b/>
          <w:color w:val="000000"/>
          <w:sz w:val="24"/>
          <w:szCs w:val="24"/>
        </w:rPr>
        <w:tab/>
        <w:t>Informal Resolutions</w:t>
      </w:r>
    </w:p>
    <w:p w:rsidR="00F551ED" w:rsidRDefault="007C369D" w:rsidP="00C0263C">
      <w:pPr>
        <w:spacing w:line="240" w:lineRule="auto"/>
        <w:ind w:left="720"/>
        <w:rPr>
          <w:rFonts w:eastAsia="Times New Roman" w:cstheme="minorHAnsi"/>
          <w:color w:val="000000"/>
          <w:sz w:val="24"/>
          <w:szCs w:val="24"/>
        </w:rPr>
      </w:pPr>
      <w:r w:rsidRPr="005A196B">
        <w:rPr>
          <w:rFonts w:eastAsia="Times New Roman" w:cstheme="minorHAnsi"/>
          <w:color w:val="000000"/>
          <w:sz w:val="24"/>
          <w:szCs w:val="24"/>
        </w:rPr>
        <w:t xml:space="preserve">Allegations of sexual misconduct may be resolved informally, without a determination of conduct, if all of the following are met: 1) The complainant and respondent agree to an informal resolution 2) The complainant and respondent agree to the terms of the informal resolution 3) The initial allegation could not result in expulsion 4) The investigator determines informal resolution is in the best interest of the university community and both parties involved. </w:t>
      </w:r>
    </w:p>
    <w:p w:rsidR="007C141E" w:rsidRPr="005A196B" w:rsidRDefault="00FA3EEE" w:rsidP="00C0263C">
      <w:pPr>
        <w:spacing w:line="240" w:lineRule="auto"/>
        <w:ind w:left="720"/>
        <w:rPr>
          <w:rFonts w:eastAsia="Times New Roman" w:cstheme="minorHAnsi"/>
          <w:color w:val="000000"/>
          <w:sz w:val="24"/>
          <w:szCs w:val="24"/>
        </w:rPr>
      </w:pPr>
      <w:r w:rsidRPr="005A196B">
        <w:rPr>
          <w:rFonts w:eastAsia="Times New Roman" w:cstheme="minorHAnsi"/>
          <w:color w:val="000000"/>
          <w:sz w:val="24"/>
          <w:szCs w:val="24"/>
        </w:rPr>
        <w:t xml:space="preserve">The complainant and respondent have the option to end informal resolution at any time prior to an informal resolution being reached and instead request a formal hearing. Once the complaint has been resolved informally, the decision shall not be appealed. </w:t>
      </w:r>
    </w:p>
    <w:p w:rsidR="00724619" w:rsidRPr="005A196B" w:rsidRDefault="00735870" w:rsidP="00F143E9">
      <w:pPr>
        <w:spacing w:line="240" w:lineRule="auto"/>
        <w:ind w:firstLine="720"/>
        <w:rPr>
          <w:rFonts w:eastAsia="Times New Roman" w:cstheme="minorHAnsi"/>
          <w:b/>
          <w:color w:val="000000"/>
          <w:sz w:val="24"/>
          <w:szCs w:val="24"/>
        </w:rPr>
      </w:pPr>
      <w:r>
        <w:rPr>
          <w:rFonts w:eastAsia="Times New Roman" w:cstheme="minorHAnsi"/>
          <w:b/>
          <w:color w:val="000000"/>
          <w:sz w:val="24"/>
          <w:szCs w:val="24"/>
        </w:rPr>
        <w:t>Timeframe</w:t>
      </w:r>
    </w:p>
    <w:p w:rsidR="00C9332D" w:rsidRPr="005A196B" w:rsidRDefault="00C9332D" w:rsidP="008020FF">
      <w:pPr>
        <w:spacing w:line="240" w:lineRule="auto"/>
        <w:ind w:left="720"/>
        <w:rPr>
          <w:rFonts w:eastAsia="Times New Roman" w:cstheme="minorHAnsi"/>
          <w:color w:val="000000"/>
          <w:sz w:val="24"/>
          <w:szCs w:val="24"/>
        </w:rPr>
      </w:pPr>
      <w:r w:rsidRPr="005A196B">
        <w:rPr>
          <w:rFonts w:eastAsia="Times New Roman" w:cstheme="minorHAnsi"/>
          <w:color w:val="000000"/>
          <w:sz w:val="24"/>
          <w:szCs w:val="24"/>
        </w:rPr>
        <w:t xml:space="preserve">Efforts will be made to complete the investigation within a reasonable timeframe, which will be determined based upon the allegations, availability of witnesses and/or evidence, etc. in a particular case. When the timeframe will extend past the reasonable </w:t>
      </w:r>
      <w:r w:rsidRPr="005A196B">
        <w:rPr>
          <w:rFonts w:eastAsia="Times New Roman" w:cstheme="minorHAnsi"/>
          <w:color w:val="000000"/>
          <w:sz w:val="24"/>
          <w:szCs w:val="24"/>
        </w:rPr>
        <w:lastRenderedPageBreak/>
        <w:t xml:space="preserve">timeframe, the parties will be informed of the delay and the reason for the delay. The investigator will keep the parties informed of the status of the investigation. </w:t>
      </w:r>
    </w:p>
    <w:p w:rsidR="00724619" w:rsidRPr="00515C83" w:rsidRDefault="00724619" w:rsidP="00706231">
      <w:pPr>
        <w:spacing w:line="240" w:lineRule="auto"/>
        <w:rPr>
          <w:rFonts w:eastAsia="Times New Roman" w:cstheme="minorHAnsi"/>
          <w:b/>
          <w:sz w:val="24"/>
          <w:szCs w:val="24"/>
        </w:rPr>
      </w:pPr>
      <w:r w:rsidRPr="00515C83">
        <w:rPr>
          <w:rFonts w:eastAsia="Times New Roman" w:cstheme="minorHAnsi"/>
          <w:b/>
          <w:sz w:val="24"/>
          <w:szCs w:val="24"/>
        </w:rPr>
        <w:t>Investigations:</w:t>
      </w:r>
      <w:r w:rsidR="001F6ED9" w:rsidRPr="00515C83">
        <w:rPr>
          <w:rFonts w:eastAsia="Times New Roman" w:cstheme="minorHAnsi"/>
          <w:b/>
          <w:sz w:val="24"/>
          <w:szCs w:val="24"/>
        </w:rPr>
        <w:t xml:space="preserve"> </w:t>
      </w:r>
    </w:p>
    <w:p w:rsidR="00515C83" w:rsidRPr="00DA1B18" w:rsidRDefault="00F62666" w:rsidP="00DA1B18">
      <w:pPr>
        <w:spacing w:line="240" w:lineRule="auto"/>
        <w:ind w:left="720"/>
        <w:rPr>
          <w:rFonts w:eastAsia="Times New Roman" w:cstheme="minorHAnsi"/>
          <w:b/>
          <w:sz w:val="24"/>
          <w:szCs w:val="24"/>
        </w:rPr>
      </w:pPr>
      <w:r w:rsidRPr="00515C83">
        <w:rPr>
          <w:rFonts w:eastAsia="Times New Roman" w:cstheme="minorHAnsi"/>
          <w:b/>
          <w:sz w:val="24"/>
          <w:szCs w:val="24"/>
        </w:rPr>
        <w:t>Hearings</w:t>
      </w:r>
      <w:r w:rsidR="00DA1B18">
        <w:rPr>
          <w:rFonts w:eastAsia="Times New Roman" w:cstheme="minorHAnsi"/>
          <w:b/>
          <w:sz w:val="24"/>
          <w:szCs w:val="24"/>
        </w:rPr>
        <w:t xml:space="preserve">: </w:t>
      </w:r>
      <w:r w:rsidR="00515C83" w:rsidRPr="00515C83">
        <w:rPr>
          <w:rFonts w:eastAsia="Times New Roman" w:cstheme="minorHAnsi"/>
          <w:sz w:val="24"/>
          <w:szCs w:val="24"/>
        </w:rPr>
        <w:t>A full descr</w:t>
      </w:r>
      <w:r w:rsidR="003722B1">
        <w:rPr>
          <w:rFonts w:eastAsia="Times New Roman" w:cstheme="minorHAnsi"/>
          <w:sz w:val="24"/>
          <w:szCs w:val="24"/>
        </w:rPr>
        <w:t xml:space="preserve">iption of the hearing process </w:t>
      </w:r>
      <w:r w:rsidR="00515C83" w:rsidRPr="00515C83">
        <w:rPr>
          <w:rFonts w:eastAsia="Times New Roman" w:cstheme="minorHAnsi"/>
          <w:sz w:val="24"/>
          <w:szCs w:val="24"/>
        </w:rPr>
        <w:t xml:space="preserve">can </w:t>
      </w:r>
      <w:r w:rsidR="003722B1">
        <w:rPr>
          <w:rFonts w:eastAsia="Times New Roman" w:cstheme="minorHAnsi"/>
          <w:sz w:val="24"/>
          <w:szCs w:val="24"/>
        </w:rPr>
        <w:t>be found</w:t>
      </w:r>
      <w:r w:rsidR="00515C83">
        <w:rPr>
          <w:rFonts w:eastAsia="Times New Roman" w:cstheme="minorHAnsi"/>
          <w:sz w:val="24"/>
          <w:szCs w:val="24"/>
        </w:rPr>
        <w:t xml:space="preserve"> in the Student Code of Conduct</w:t>
      </w:r>
      <w:r w:rsidR="00BE5FE7">
        <w:rPr>
          <w:rFonts w:eastAsia="Times New Roman" w:cstheme="minorHAnsi"/>
          <w:sz w:val="24"/>
          <w:szCs w:val="24"/>
        </w:rPr>
        <w:t xml:space="preserve"> at</w:t>
      </w:r>
      <w:bookmarkStart w:id="0" w:name="_GoBack"/>
      <w:bookmarkEnd w:id="0"/>
      <w:r w:rsidR="00023A25">
        <w:rPr>
          <w:rFonts w:eastAsia="Times New Roman" w:cstheme="minorHAnsi"/>
          <w:sz w:val="24"/>
          <w:szCs w:val="24"/>
        </w:rPr>
        <w:t xml:space="preserve"> </w:t>
      </w:r>
      <w:hyperlink r:id="rId16" w:history="1">
        <w:r w:rsidR="00023A25" w:rsidRPr="00053C20">
          <w:rPr>
            <w:rStyle w:val="Hyperlink"/>
            <w:rFonts w:eastAsia="Times New Roman" w:cstheme="minorHAnsi"/>
            <w:sz w:val="24"/>
            <w:szCs w:val="24"/>
          </w:rPr>
          <w:t>http://www2.xula.edu/student-handbook/documents/Student%20Handbook_1617.pdf</w:t>
        </w:r>
      </w:hyperlink>
      <w:r w:rsidR="00023A25">
        <w:rPr>
          <w:rFonts w:eastAsia="Times New Roman" w:cstheme="minorHAnsi"/>
          <w:sz w:val="24"/>
          <w:szCs w:val="24"/>
        </w:rPr>
        <w:t xml:space="preserve">. </w:t>
      </w:r>
    </w:p>
    <w:p w:rsidR="0042046D" w:rsidRPr="0032640E" w:rsidRDefault="00C674EA" w:rsidP="0032640E">
      <w:pPr>
        <w:spacing w:line="240" w:lineRule="auto"/>
        <w:ind w:left="720"/>
        <w:rPr>
          <w:rFonts w:ascii="Calibri" w:eastAsia="Times New Roman" w:hAnsi="Calibri" w:cs="Calibri"/>
          <w:sz w:val="24"/>
          <w:szCs w:val="24"/>
        </w:rPr>
      </w:pPr>
      <w:r w:rsidRPr="003722B1">
        <w:rPr>
          <w:rFonts w:eastAsia="Times New Roman" w:cstheme="minorHAnsi"/>
          <w:sz w:val="24"/>
          <w:szCs w:val="24"/>
        </w:rPr>
        <w:t>A hearing panel will be appointed by the Title IX Coordinator</w:t>
      </w:r>
      <w:r w:rsidR="000229D1">
        <w:rPr>
          <w:rFonts w:eastAsia="Times New Roman" w:cstheme="minorHAnsi"/>
          <w:sz w:val="24"/>
          <w:szCs w:val="24"/>
        </w:rPr>
        <w:t xml:space="preserve"> </w:t>
      </w:r>
      <w:r w:rsidRPr="003722B1">
        <w:rPr>
          <w:rFonts w:eastAsia="Times New Roman" w:cstheme="minorHAnsi"/>
          <w:sz w:val="24"/>
          <w:szCs w:val="24"/>
        </w:rPr>
        <w:t>within 10 days of receiving the investigator’s report that there is sufficient cause to move forward with the comp</w:t>
      </w:r>
      <w:r w:rsidR="00AD4225">
        <w:rPr>
          <w:rFonts w:eastAsia="Times New Roman" w:cstheme="minorHAnsi"/>
          <w:sz w:val="24"/>
          <w:szCs w:val="24"/>
        </w:rPr>
        <w:t>laint to the Hearing P</w:t>
      </w:r>
      <w:r w:rsidR="00A85B8E">
        <w:rPr>
          <w:rFonts w:eastAsia="Times New Roman" w:cstheme="minorHAnsi"/>
          <w:sz w:val="24"/>
          <w:szCs w:val="24"/>
        </w:rPr>
        <w:t>anel</w:t>
      </w:r>
      <w:r w:rsidR="00AD4225">
        <w:rPr>
          <w:rFonts w:eastAsia="Times New Roman" w:cstheme="minorHAnsi"/>
          <w:sz w:val="24"/>
          <w:szCs w:val="24"/>
        </w:rPr>
        <w:t>. The Hearing P</w:t>
      </w:r>
      <w:r w:rsidRPr="003722B1">
        <w:rPr>
          <w:rFonts w:eastAsia="Times New Roman" w:cstheme="minorHAnsi"/>
          <w:sz w:val="24"/>
          <w:szCs w:val="24"/>
        </w:rPr>
        <w:t>anel will schedule their first meeting after receiving information, documents and instructions from the Title IX Coordinator.</w:t>
      </w:r>
      <w:r w:rsidR="00FF20A4" w:rsidRPr="003722B1">
        <w:rPr>
          <w:rFonts w:eastAsia="Times New Roman" w:cstheme="minorHAnsi"/>
          <w:b/>
          <w:sz w:val="24"/>
          <w:szCs w:val="24"/>
        </w:rPr>
        <w:t xml:space="preserve"> </w:t>
      </w:r>
      <w:r w:rsidR="00AD4225">
        <w:rPr>
          <w:rFonts w:ascii="Calibri" w:eastAsia="Times New Roman" w:hAnsi="Calibri" w:cs="Calibri"/>
          <w:sz w:val="24"/>
          <w:szCs w:val="24"/>
        </w:rPr>
        <w:t xml:space="preserve">The Hearing Panel consists of </w:t>
      </w:r>
      <w:r w:rsidR="00F62666" w:rsidRPr="003722B1">
        <w:rPr>
          <w:rFonts w:ascii="Calibri" w:eastAsia="Times New Roman" w:hAnsi="Calibri" w:cs="Calibri"/>
          <w:sz w:val="24"/>
          <w:szCs w:val="24"/>
        </w:rPr>
        <w:t>faculty and</w:t>
      </w:r>
      <w:r w:rsidR="00FF20A4" w:rsidRPr="003722B1">
        <w:rPr>
          <w:rFonts w:ascii="Calibri" w:eastAsia="Times New Roman" w:hAnsi="Calibri" w:cs="Calibri"/>
          <w:sz w:val="24"/>
          <w:szCs w:val="24"/>
        </w:rPr>
        <w:t>/or</w:t>
      </w:r>
      <w:r w:rsidR="00AD4225">
        <w:rPr>
          <w:rFonts w:ascii="Calibri" w:eastAsia="Times New Roman" w:hAnsi="Calibri" w:cs="Calibri"/>
          <w:sz w:val="24"/>
          <w:szCs w:val="24"/>
        </w:rPr>
        <w:t xml:space="preserve"> staff members who have</w:t>
      </w:r>
      <w:r w:rsidR="00F62666" w:rsidRPr="003722B1">
        <w:rPr>
          <w:rFonts w:ascii="Calibri" w:eastAsia="Times New Roman" w:hAnsi="Calibri" w:cs="Calibri"/>
          <w:sz w:val="24"/>
          <w:szCs w:val="24"/>
        </w:rPr>
        <w:t xml:space="preserve"> received training in the Title IX h</w:t>
      </w:r>
      <w:r w:rsidR="00724040" w:rsidRPr="003722B1">
        <w:rPr>
          <w:rFonts w:ascii="Calibri" w:eastAsia="Times New Roman" w:hAnsi="Calibri" w:cs="Calibri"/>
          <w:sz w:val="24"/>
          <w:szCs w:val="24"/>
        </w:rPr>
        <w:t xml:space="preserve">earing process and procedures. </w:t>
      </w:r>
      <w:r w:rsidR="00F62666" w:rsidRPr="003722B1">
        <w:rPr>
          <w:rFonts w:ascii="Calibri" w:eastAsia="Times New Roman" w:hAnsi="Calibri" w:cs="Calibri"/>
          <w:sz w:val="24"/>
          <w:szCs w:val="24"/>
        </w:rPr>
        <w:t>The complainant and the respondent shall have an opportunity to challenge Hearing Panel members for</w:t>
      </w:r>
      <w:r w:rsidR="00724040" w:rsidRPr="003722B1">
        <w:rPr>
          <w:rFonts w:ascii="Calibri" w:eastAsia="Times New Roman" w:hAnsi="Calibri" w:cs="Calibri"/>
          <w:sz w:val="24"/>
          <w:szCs w:val="24"/>
        </w:rPr>
        <w:t xml:space="preserve"> bias or conflict of interest. </w:t>
      </w:r>
      <w:r w:rsidR="00C27CC6">
        <w:rPr>
          <w:rFonts w:ascii="Calibri" w:eastAsia="Times New Roman" w:hAnsi="Calibri" w:cs="Calibri"/>
          <w:sz w:val="24"/>
          <w:szCs w:val="24"/>
        </w:rPr>
        <w:t xml:space="preserve"> The Title IX Coordinator, at</w:t>
      </w:r>
      <w:r w:rsidR="00F62666" w:rsidRPr="003722B1">
        <w:rPr>
          <w:rFonts w:ascii="Calibri" w:eastAsia="Times New Roman" w:hAnsi="Calibri" w:cs="Calibri"/>
          <w:sz w:val="24"/>
          <w:szCs w:val="24"/>
        </w:rPr>
        <w:t xml:space="preserve"> his/her sole discretion shall determine whether a Hearing Panel member will be removed for possible bias or conflict of interest. Title IX hearings will take</w:t>
      </w:r>
      <w:r w:rsidR="00625DD3" w:rsidRPr="003722B1">
        <w:rPr>
          <w:rFonts w:ascii="Calibri" w:eastAsia="Times New Roman" w:hAnsi="Calibri" w:cs="Calibri"/>
          <w:sz w:val="24"/>
          <w:szCs w:val="24"/>
        </w:rPr>
        <w:t xml:space="preserve"> place in a private location and</w:t>
      </w:r>
      <w:r w:rsidR="00F62666" w:rsidRPr="003722B1">
        <w:rPr>
          <w:rFonts w:ascii="Calibri" w:eastAsia="Times New Roman" w:hAnsi="Calibri" w:cs="Calibri"/>
          <w:sz w:val="24"/>
          <w:szCs w:val="24"/>
        </w:rPr>
        <w:t xml:space="preserve"> are not open to members of the University community or the public.  Witnesses will be kept in a separate room, only entering the hearing room to present information.  The compla</w:t>
      </w:r>
      <w:r w:rsidR="00C27CC6">
        <w:rPr>
          <w:rFonts w:ascii="Calibri" w:eastAsia="Times New Roman" w:hAnsi="Calibri" w:cs="Calibri"/>
          <w:sz w:val="24"/>
          <w:szCs w:val="24"/>
        </w:rPr>
        <w:t xml:space="preserve">inant and the respondent will </w:t>
      </w:r>
      <w:r w:rsidR="00F62666" w:rsidRPr="003722B1">
        <w:rPr>
          <w:rFonts w:ascii="Calibri" w:eastAsia="Times New Roman" w:hAnsi="Calibri" w:cs="Calibri"/>
          <w:sz w:val="24"/>
          <w:szCs w:val="24"/>
        </w:rPr>
        <w:t>make their presentations and answer questions from the Hearing Panel separately.  An audio tape will be used by the Hearing Panel to record the presentations of</w:t>
      </w:r>
      <w:r w:rsidR="00DD3862">
        <w:rPr>
          <w:rFonts w:ascii="Calibri" w:eastAsia="Times New Roman" w:hAnsi="Calibri" w:cs="Calibri"/>
          <w:sz w:val="24"/>
          <w:szCs w:val="24"/>
        </w:rPr>
        <w:t xml:space="preserve"> the complainant, respondent and </w:t>
      </w:r>
      <w:r w:rsidR="00F62666" w:rsidRPr="003722B1">
        <w:rPr>
          <w:rFonts w:ascii="Calibri" w:eastAsia="Times New Roman" w:hAnsi="Calibri" w:cs="Calibri"/>
          <w:sz w:val="24"/>
          <w:szCs w:val="24"/>
        </w:rPr>
        <w:t xml:space="preserve">witnesses, however neither the complainant nor respondent may record the hearing.  Neither the complainant nor the respondent will be allowed to be present when the presentation of the other is made before the Hearing Panel. Irrelevant information that is not pertinent to the incident involving the complainant and respondent </w:t>
      </w:r>
      <w:r w:rsidR="0017750D">
        <w:rPr>
          <w:rFonts w:ascii="Calibri" w:eastAsia="Times New Roman" w:hAnsi="Calibri" w:cs="Calibri"/>
          <w:sz w:val="24"/>
          <w:szCs w:val="24"/>
        </w:rPr>
        <w:t>will not be admitted in the h</w:t>
      </w:r>
      <w:r w:rsidR="00F62666" w:rsidRPr="003722B1">
        <w:rPr>
          <w:rFonts w:ascii="Calibri" w:eastAsia="Times New Roman" w:hAnsi="Calibri" w:cs="Calibri"/>
          <w:sz w:val="24"/>
          <w:szCs w:val="24"/>
        </w:rPr>
        <w:t>earing.  Likewise, information that is lacking in credibility will not be considered by the Hearing Panel. If a complainant or respondent fails to attend a hearing, the hearing may be held in the complainant’s or respondent’s absence.  The Hearing Panel Chairperson has discretion to reschedule a h</w:t>
      </w:r>
      <w:r w:rsidR="006B04F5">
        <w:rPr>
          <w:rFonts w:ascii="Calibri" w:eastAsia="Times New Roman" w:hAnsi="Calibri" w:cs="Calibri"/>
          <w:sz w:val="24"/>
          <w:szCs w:val="24"/>
        </w:rPr>
        <w:t>earing if he/she determines</w:t>
      </w:r>
      <w:r w:rsidR="00F62666" w:rsidRPr="003722B1">
        <w:rPr>
          <w:rFonts w:ascii="Calibri" w:eastAsia="Times New Roman" w:hAnsi="Calibri" w:cs="Calibri"/>
          <w:sz w:val="24"/>
          <w:szCs w:val="24"/>
        </w:rPr>
        <w:t xml:space="preserve"> it is necessary in order to achieve a prompt and equitable resolution. The Hearing Panel will find the respondent responsible if a preponderance of the evidence indicates tha</w:t>
      </w:r>
      <w:r w:rsidR="006B04F5">
        <w:rPr>
          <w:rFonts w:ascii="Calibri" w:eastAsia="Times New Roman" w:hAnsi="Calibri" w:cs="Calibri"/>
          <w:sz w:val="24"/>
          <w:szCs w:val="24"/>
        </w:rPr>
        <w:t>t the respondent violated this p</w:t>
      </w:r>
      <w:r w:rsidR="00F62666" w:rsidRPr="003722B1">
        <w:rPr>
          <w:rFonts w:ascii="Calibri" w:eastAsia="Times New Roman" w:hAnsi="Calibri" w:cs="Calibri"/>
          <w:sz w:val="24"/>
          <w:szCs w:val="24"/>
        </w:rPr>
        <w:t xml:space="preserve">olicy.  This means the Hearing Panel must determine whether it is more likely than not, based on the information presented at the hearing, that the respondent is responsible. </w:t>
      </w:r>
    </w:p>
    <w:p w:rsidR="0042046D" w:rsidRDefault="0042046D" w:rsidP="0032640E">
      <w:pPr>
        <w:spacing w:line="240" w:lineRule="auto"/>
        <w:ind w:left="720"/>
        <w:rPr>
          <w:rFonts w:ascii="Calibri" w:eastAsia="Times New Roman" w:hAnsi="Calibri" w:cs="Calibri"/>
          <w:sz w:val="24"/>
          <w:szCs w:val="24"/>
        </w:rPr>
      </w:pPr>
      <w:r w:rsidRPr="00BC5249">
        <w:rPr>
          <w:rFonts w:ascii="Calibri" w:eastAsia="Times New Roman" w:hAnsi="Calibri" w:cs="Calibri"/>
          <w:b/>
          <w:sz w:val="24"/>
          <w:szCs w:val="24"/>
        </w:rPr>
        <w:t>Acceptance of Responsibility:</w:t>
      </w:r>
      <w:r w:rsidRPr="0042046D">
        <w:rPr>
          <w:rFonts w:ascii="Calibri" w:eastAsia="Times New Roman" w:hAnsi="Calibri" w:cs="Calibri"/>
          <w:sz w:val="24"/>
          <w:szCs w:val="24"/>
        </w:rPr>
        <w:t xml:space="preserve">  If the respondent chooses to accept responsibility for the alleged violation(s), the respondent will provide the Investigator with a written statement identifying the specific violation(s) and/or conduct to which the respondent admits.  The Investigator will share the respondent’s statement with the comp</w:t>
      </w:r>
      <w:r w:rsidR="00194509">
        <w:rPr>
          <w:rFonts w:ascii="Calibri" w:eastAsia="Times New Roman" w:hAnsi="Calibri" w:cs="Calibri"/>
          <w:sz w:val="24"/>
          <w:szCs w:val="24"/>
        </w:rPr>
        <w:t xml:space="preserve">lainant and the Hearing Panel. </w:t>
      </w:r>
      <w:r w:rsidRPr="0042046D">
        <w:rPr>
          <w:rFonts w:ascii="Calibri" w:eastAsia="Times New Roman" w:hAnsi="Calibri" w:cs="Calibri"/>
          <w:sz w:val="24"/>
          <w:szCs w:val="24"/>
        </w:rPr>
        <w:t>Sanctions will be d</w:t>
      </w:r>
      <w:r w:rsidR="00F64ECD">
        <w:rPr>
          <w:rFonts w:ascii="Calibri" w:eastAsia="Times New Roman" w:hAnsi="Calibri" w:cs="Calibri"/>
          <w:sz w:val="24"/>
          <w:szCs w:val="24"/>
        </w:rPr>
        <w:t>et</w:t>
      </w:r>
      <w:r w:rsidR="00E31AE9">
        <w:rPr>
          <w:rFonts w:ascii="Calibri" w:eastAsia="Times New Roman" w:hAnsi="Calibri" w:cs="Calibri"/>
          <w:sz w:val="24"/>
          <w:szCs w:val="24"/>
        </w:rPr>
        <w:t xml:space="preserve">ermined by the Hearing Panel and a </w:t>
      </w:r>
      <w:r w:rsidR="00F64ECD">
        <w:rPr>
          <w:rFonts w:ascii="Calibri" w:eastAsia="Times New Roman" w:hAnsi="Calibri" w:cs="Calibri"/>
          <w:sz w:val="24"/>
          <w:szCs w:val="24"/>
        </w:rPr>
        <w:t>hearing may be held solely</w:t>
      </w:r>
      <w:r w:rsidRPr="00DD5BC0">
        <w:rPr>
          <w:rFonts w:ascii="Calibri" w:eastAsia="Times New Roman" w:hAnsi="Calibri" w:cs="Calibri"/>
          <w:sz w:val="24"/>
          <w:szCs w:val="24"/>
        </w:rPr>
        <w:t xml:space="preserve"> for the purpose of determining sanctions. </w:t>
      </w:r>
    </w:p>
    <w:p w:rsidR="009D02C5" w:rsidRDefault="009D02C5" w:rsidP="009D02C5">
      <w:pPr>
        <w:spacing w:line="240" w:lineRule="auto"/>
        <w:ind w:left="720"/>
        <w:rPr>
          <w:rFonts w:ascii="Calibri" w:eastAsia="Times New Roman" w:hAnsi="Calibri" w:cs="Calibri"/>
          <w:sz w:val="24"/>
          <w:szCs w:val="24"/>
        </w:rPr>
      </w:pPr>
      <w:r>
        <w:rPr>
          <w:rFonts w:ascii="Calibri" w:eastAsia="Times New Roman" w:hAnsi="Calibri" w:cs="Calibri"/>
          <w:b/>
          <w:sz w:val="24"/>
          <w:szCs w:val="24"/>
        </w:rPr>
        <w:t>Determining a Continued Threat:</w:t>
      </w:r>
      <w:r>
        <w:rPr>
          <w:rFonts w:ascii="Calibri" w:eastAsia="Times New Roman" w:hAnsi="Calibri" w:cs="Calibri"/>
          <w:sz w:val="24"/>
          <w:szCs w:val="24"/>
        </w:rPr>
        <w:t xml:space="preserve"> The </w:t>
      </w:r>
      <w:proofErr w:type="gramStart"/>
      <w:r w:rsidR="003B130D">
        <w:rPr>
          <w:rFonts w:ascii="Calibri" w:eastAsia="Times New Roman" w:hAnsi="Calibri" w:cs="Calibri"/>
          <w:sz w:val="24"/>
          <w:szCs w:val="24"/>
        </w:rPr>
        <w:t>university</w:t>
      </w:r>
      <w:proofErr w:type="gramEnd"/>
      <w:r w:rsidR="00452586">
        <w:rPr>
          <w:rFonts w:ascii="Calibri" w:eastAsia="Times New Roman" w:hAnsi="Calibri" w:cs="Calibri"/>
          <w:sz w:val="24"/>
          <w:szCs w:val="24"/>
        </w:rPr>
        <w:t xml:space="preserve"> may seek consent fro</w:t>
      </w:r>
      <w:r>
        <w:rPr>
          <w:rFonts w:ascii="Calibri" w:eastAsia="Times New Roman" w:hAnsi="Calibri" w:cs="Calibri"/>
          <w:sz w:val="24"/>
          <w:szCs w:val="24"/>
        </w:rPr>
        <w:t xml:space="preserve">m the complainant prior to conducting an investigation. He/say may decline to consent to an </w:t>
      </w:r>
      <w:r>
        <w:rPr>
          <w:rFonts w:ascii="Calibri" w:eastAsia="Times New Roman" w:hAnsi="Calibri" w:cs="Calibri"/>
          <w:sz w:val="24"/>
          <w:szCs w:val="24"/>
        </w:rPr>
        <w:lastRenderedPageBreak/>
        <w:t>investigation and that determination will be honored unless the university’s failure to act does not adequately mitigate the risk of harm to the complainant or other members of the university community. Honoring the complainant’s request may limit the university’s ability to investigate and pursue conduct action against an accused individual. If the university determines that an investigation is required, the university will notify the complainant and take immediate action to protect and assist the complainant. When an incident is disclosed to someone who is responsible for responding to or reporting sexual misconduct, but the complainant wishes to maintain confidentiality, the university will consider many factors to determine whether to proceed despite that request. These factors include, but are not limited to:</w:t>
      </w:r>
    </w:p>
    <w:p w:rsidR="009D02C5" w:rsidRDefault="009D02C5" w:rsidP="009D02C5">
      <w:pPr>
        <w:pStyle w:val="ListParagraph"/>
        <w:numPr>
          <w:ilvl w:val="0"/>
          <w:numId w:val="14"/>
        </w:numPr>
        <w:spacing w:line="240" w:lineRule="auto"/>
        <w:rPr>
          <w:rFonts w:ascii="Calibri" w:eastAsia="Times New Roman" w:hAnsi="Calibri" w:cs="Calibri"/>
          <w:sz w:val="24"/>
          <w:szCs w:val="24"/>
        </w:rPr>
      </w:pPr>
      <w:r w:rsidRPr="009D02C5">
        <w:rPr>
          <w:rFonts w:ascii="Calibri" w:eastAsia="Times New Roman" w:hAnsi="Calibri" w:cs="Calibri"/>
          <w:sz w:val="24"/>
          <w:szCs w:val="24"/>
        </w:rPr>
        <w:t xml:space="preserve">Whether </w:t>
      </w:r>
      <w:r>
        <w:rPr>
          <w:rFonts w:ascii="Calibri" w:eastAsia="Times New Roman" w:hAnsi="Calibri" w:cs="Calibri"/>
          <w:sz w:val="24"/>
          <w:szCs w:val="24"/>
        </w:rPr>
        <w:t>the accused has a history of violent behavior or is a repeat offender</w:t>
      </w:r>
    </w:p>
    <w:p w:rsidR="009D02C5" w:rsidRDefault="009D02C5" w:rsidP="009D02C5">
      <w:pPr>
        <w:pStyle w:val="ListParagraph"/>
        <w:numPr>
          <w:ilvl w:val="0"/>
          <w:numId w:val="1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Whether the incident represents escalation, such as a situation previously involving sustained stalking </w:t>
      </w:r>
    </w:p>
    <w:p w:rsidR="009D02C5" w:rsidRDefault="009D02C5" w:rsidP="009D02C5">
      <w:pPr>
        <w:pStyle w:val="ListParagraph"/>
        <w:numPr>
          <w:ilvl w:val="0"/>
          <w:numId w:val="14"/>
        </w:numPr>
        <w:spacing w:line="240" w:lineRule="auto"/>
        <w:rPr>
          <w:rFonts w:ascii="Calibri" w:eastAsia="Times New Roman" w:hAnsi="Calibri" w:cs="Calibri"/>
          <w:sz w:val="24"/>
          <w:szCs w:val="24"/>
        </w:rPr>
      </w:pPr>
      <w:r>
        <w:rPr>
          <w:rFonts w:ascii="Calibri" w:eastAsia="Times New Roman" w:hAnsi="Calibri" w:cs="Calibri"/>
          <w:sz w:val="24"/>
          <w:szCs w:val="24"/>
        </w:rPr>
        <w:t>The risk that the accused will commit additional acts of violence</w:t>
      </w:r>
    </w:p>
    <w:p w:rsidR="009D02C5" w:rsidRDefault="009D02C5" w:rsidP="009D02C5">
      <w:pPr>
        <w:pStyle w:val="ListParagraph"/>
        <w:numPr>
          <w:ilvl w:val="0"/>
          <w:numId w:val="14"/>
        </w:numPr>
        <w:spacing w:line="240" w:lineRule="auto"/>
        <w:rPr>
          <w:rFonts w:ascii="Calibri" w:eastAsia="Times New Roman" w:hAnsi="Calibri" w:cs="Calibri"/>
          <w:sz w:val="24"/>
          <w:szCs w:val="24"/>
        </w:rPr>
      </w:pPr>
      <w:r>
        <w:rPr>
          <w:rFonts w:ascii="Calibri" w:eastAsia="Times New Roman" w:hAnsi="Calibri" w:cs="Calibri"/>
          <w:sz w:val="24"/>
          <w:szCs w:val="24"/>
        </w:rPr>
        <w:t>Whether the accused used a weapon or force</w:t>
      </w:r>
    </w:p>
    <w:p w:rsidR="009D02C5" w:rsidRDefault="009D02C5" w:rsidP="009D02C5">
      <w:pPr>
        <w:pStyle w:val="ListParagraph"/>
        <w:numPr>
          <w:ilvl w:val="0"/>
          <w:numId w:val="1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Whether the reporting individual is a minor </w:t>
      </w:r>
    </w:p>
    <w:p w:rsidR="009D02C5" w:rsidRDefault="009D02C5" w:rsidP="009D02C5">
      <w:pPr>
        <w:pStyle w:val="ListParagraph"/>
        <w:numPr>
          <w:ilvl w:val="0"/>
          <w:numId w:val="14"/>
        </w:numPr>
        <w:spacing w:line="240" w:lineRule="auto"/>
        <w:rPr>
          <w:rFonts w:ascii="Calibri" w:eastAsia="Times New Roman" w:hAnsi="Calibri" w:cs="Calibri"/>
          <w:sz w:val="24"/>
          <w:szCs w:val="24"/>
        </w:rPr>
      </w:pPr>
      <w:r>
        <w:rPr>
          <w:rFonts w:ascii="Calibri" w:eastAsia="Times New Roman" w:hAnsi="Calibri" w:cs="Calibri"/>
          <w:sz w:val="24"/>
          <w:szCs w:val="24"/>
        </w:rPr>
        <w:t xml:space="preserve">Whether the university possess other means to </w:t>
      </w:r>
      <w:r w:rsidR="001C52B0">
        <w:rPr>
          <w:rFonts w:ascii="Calibri" w:eastAsia="Times New Roman" w:hAnsi="Calibri" w:cs="Calibri"/>
          <w:sz w:val="24"/>
          <w:szCs w:val="24"/>
        </w:rPr>
        <w:t>obtain</w:t>
      </w:r>
      <w:r>
        <w:rPr>
          <w:rFonts w:ascii="Calibri" w:eastAsia="Times New Roman" w:hAnsi="Calibri" w:cs="Calibri"/>
          <w:sz w:val="24"/>
          <w:szCs w:val="24"/>
        </w:rPr>
        <w:t xml:space="preserve"> evidence, such as security footage, and whether the report reveals a pattern of perpetration at a given location or by a particular group</w:t>
      </w:r>
    </w:p>
    <w:p w:rsidR="009D02C5" w:rsidRPr="009D02C5" w:rsidRDefault="009D02C5" w:rsidP="009D02C5">
      <w:pPr>
        <w:spacing w:line="240" w:lineRule="auto"/>
        <w:ind w:left="720"/>
        <w:rPr>
          <w:rFonts w:ascii="Calibri" w:eastAsia="Times New Roman" w:hAnsi="Calibri" w:cs="Calibri"/>
          <w:sz w:val="24"/>
          <w:szCs w:val="24"/>
        </w:rPr>
      </w:pPr>
      <w:r>
        <w:rPr>
          <w:rFonts w:ascii="Calibri" w:eastAsia="Times New Roman" w:hAnsi="Calibri" w:cs="Calibri"/>
          <w:sz w:val="24"/>
          <w:szCs w:val="24"/>
        </w:rPr>
        <w:t xml:space="preserve">If the university determines it must move forward with an investigation, the reporting individual or victim/survivor will be notified and the university will take immediate action to protect and assist them. </w:t>
      </w:r>
    </w:p>
    <w:p w:rsidR="00F62666" w:rsidRPr="003722B1" w:rsidRDefault="00F62666" w:rsidP="00DD5BC0">
      <w:pPr>
        <w:spacing w:line="240" w:lineRule="auto"/>
        <w:ind w:left="720"/>
        <w:rPr>
          <w:rFonts w:ascii="Times New Roman" w:eastAsia="Times New Roman" w:hAnsi="Times New Roman" w:cs="Times New Roman"/>
          <w:sz w:val="24"/>
          <w:szCs w:val="24"/>
        </w:rPr>
      </w:pPr>
      <w:r w:rsidRPr="00BC5249">
        <w:rPr>
          <w:rFonts w:ascii="Calibri" w:eastAsia="Times New Roman" w:hAnsi="Calibri" w:cs="Calibri"/>
          <w:b/>
          <w:sz w:val="24"/>
          <w:szCs w:val="24"/>
        </w:rPr>
        <w:t>Determination of Sanction:</w:t>
      </w:r>
      <w:r w:rsidRPr="003722B1">
        <w:rPr>
          <w:rFonts w:ascii="Calibri" w:eastAsia="Times New Roman" w:hAnsi="Calibri" w:cs="Calibri"/>
          <w:sz w:val="24"/>
          <w:szCs w:val="24"/>
        </w:rPr>
        <w:t xml:space="preserve">  If the Hearing Panel finds the respondent responsible, it will immediately deliberate sanctions.  Only the Hearing Pa</w:t>
      </w:r>
      <w:r w:rsidR="000A10FF">
        <w:rPr>
          <w:rFonts w:ascii="Calibri" w:eastAsia="Times New Roman" w:hAnsi="Calibri" w:cs="Calibri"/>
          <w:sz w:val="24"/>
          <w:szCs w:val="24"/>
        </w:rPr>
        <w:t xml:space="preserve">nel members are present for </w:t>
      </w:r>
      <w:r w:rsidRPr="003722B1">
        <w:rPr>
          <w:rFonts w:ascii="Calibri" w:eastAsia="Times New Roman" w:hAnsi="Calibri" w:cs="Calibri"/>
          <w:sz w:val="24"/>
          <w:szCs w:val="24"/>
        </w:rPr>
        <w:t>deliberations.  The Investigator will share the respondent’s prior disciplinary conduct record and the sanctioning statements with the Hearing Panel.  Any sanction i</w:t>
      </w:r>
      <w:r w:rsidR="00863BB2">
        <w:rPr>
          <w:rFonts w:ascii="Calibri" w:eastAsia="Times New Roman" w:hAnsi="Calibri" w:cs="Calibri"/>
          <w:sz w:val="24"/>
          <w:szCs w:val="24"/>
        </w:rPr>
        <w:t xml:space="preserve">mposed upon the respondent will </w:t>
      </w:r>
      <w:r w:rsidRPr="003722B1">
        <w:rPr>
          <w:rFonts w:ascii="Calibri" w:eastAsia="Times New Roman" w:hAnsi="Calibri" w:cs="Calibri"/>
          <w:sz w:val="24"/>
          <w:szCs w:val="24"/>
        </w:rPr>
        <w:t>be selected from t</w:t>
      </w:r>
      <w:r w:rsidR="00863BB2">
        <w:rPr>
          <w:rFonts w:ascii="Calibri" w:eastAsia="Times New Roman" w:hAnsi="Calibri" w:cs="Calibri"/>
          <w:sz w:val="24"/>
          <w:szCs w:val="24"/>
        </w:rPr>
        <w:t>he sanctions identified in the p</w:t>
      </w:r>
      <w:r w:rsidRPr="003722B1">
        <w:rPr>
          <w:rFonts w:ascii="Calibri" w:eastAsia="Times New Roman" w:hAnsi="Calibri" w:cs="Calibri"/>
          <w:sz w:val="24"/>
          <w:szCs w:val="24"/>
        </w:rPr>
        <w:t>olicy.  The determination of sanctions is</w:t>
      </w:r>
      <w:r w:rsidR="00CE3832">
        <w:rPr>
          <w:rFonts w:ascii="Calibri" w:eastAsia="Times New Roman" w:hAnsi="Calibri" w:cs="Calibri"/>
          <w:sz w:val="24"/>
          <w:szCs w:val="24"/>
        </w:rPr>
        <w:t xml:space="preserve"> based upon a number of factors</w:t>
      </w:r>
      <w:r w:rsidRPr="003722B1">
        <w:rPr>
          <w:rFonts w:ascii="Calibri" w:eastAsia="Times New Roman" w:hAnsi="Calibri" w:cs="Calibri"/>
          <w:sz w:val="24"/>
          <w:szCs w:val="24"/>
        </w:rPr>
        <w:t xml:space="preserve"> includi</w:t>
      </w:r>
      <w:r w:rsidR="004C3BF8">
        <w:rPr>
          <w:rFonts w:ascii="Calibri" w:eastAsia="Times New Roman" w:hAnsi="Calibri" w:cs="Calibri"/>
          <w:sz w:val="24"/>
          <w:szCs w:val="24"/>
        </w:rPr>
        <w:t>ng: the nature of the violation,</w:t>
      </w:r>
      <w:r w:rsidRPr="003722B1">
        <w:rPr>
          <w:rFonts w:ascii="Calibri" w:eastAsia="Times New Roman" w:hAnsi="Calibri" w:cs="Calibri"/>
          <w:sz w:val="24"/>
          <w:szCs w:val="24"/>
        </w:rPr>
        <w:t xml:space="preserve"> the h</w:t>
      </w:r>
      <w:r w:rsidR="004C3BF8">
        <w:rPr>
          <w:rFonts w:ascii="Calibri" w:eastAsia="Times New Roman" w:hAnsi="Calibri" w:cs="Calibri"/>
          <w:sz w:val="24"/>
          <w:szCs w:val="24"/>
        </w:rPr>
        <w:t>arm suffered by the complainant,</w:t>
      </w:r>
      <w:r w:rsidRPr="003722B1">
        <w:rPr>
          <w:rFonts w:ascii="Calibri" w:eastAsia="Times New Roman" w:hAnsi="Calibri" w:cs="Calibri"/>
          <w:sz w:val="24"/>
          <w:szCs w:val="24"/>
        </w:rPr>
        <w:t xml:space="preserve"> any ongoing risk to either the complainant or the</w:t>
      </w:r>
      <w:r w:rsidR="004C3BF8">
        <w:rPr>
          <w:rFonts w:ascii="Calibri" w:eastAsia="Times New Roman" w:hAnsi="Calibri" w:cs="Calibri"/>
          <w:sz w:val="24"/>
          <w:szCs w:val="24"/>
        </w:rPr>
        <w:t xml:space="preserve"> community posed by respondent, </w:t>
      </w:r>
      <w:r w:rsidRPr="003722B1">
        <w:rPr>
          <w:rFonts w:ascii="Calibri" w:eastAsia="Times New Roman" w:hAnsi="Calibri" w:cs="Calibri"/>
          <w:sz w:val="24"/>
          <w:szCs w:val="24"/>
        </w:rPr>
        <w:t xml:space="preserve">the </w:t>
      </w:r>
      <w:r w:rsidR="004C3BF8">
        <w:rPr>
          <w:rFonts w:ascii="Calibri" w:eastAsia="Times New Roman" w:hAnsi="Calibri" w:cs="Calibri"/>
          <w:sz w:val="24"/>
          <w:szCs w:val="24"/>
        </w:rPr>
        <w:t>impact of the violation on the university community,</w:t>
      </w:r>
      <w:r w:rsidRPr="003722B1">
        <w:rPr>
          <w:rFonts w:ascii="Calibri" w:eastAsia="Times New Roman" w:hAnsi="Calibri" w:cs="Calibri"/>
          <w:sz w:val="24"/>
          <w:szCs w:val="24"/>
        </w:rPr>
        <w:t xml:space="preserve"> </w:t>
      </w:r>
      <w:r w:rsidR="004C3BF8">
        <w:rPr>
          <w:rFonts w:ascii="Calibri" w:eastAsia="Times New Roman" w:hAnsi="Calibri" w:cs="Calibri"/>
          <w:sz w:val="24"/>
          <w:szCs w:val="24"/>
        </w:rPr>
        <w:t>any previous conduct violations</w:t>
      </w:r>
      <w:r w:rsidRPr="003722B1">
        <w:rPr>
          <w:rFonts w:ascii="Calibri" w:eastAsia="Times New Roman" w:hAnsi="Calibri" w:cs="Calibri"/>
          <w:sz w:val="24"/>
          <w:szCs w:val="24"/>
        </w:rPr>
        <w:t xml:space="preserve"> and any mitigating or aggravating circumstances.  The Hearing Panel will determine sanctions by majority vote. </w:t>
      </w:r>
    </w:p>
    <w:p w:rsidR="00F62666" w:rsidRDefault="00F62666" w:rsidP="00F52C30">
      <w:pPr>
        <w:spacing w:line="240" w:lineRule="auto"/>
        <w:ind w:left="720"/>
        <w:rPr>
          <w:rFonts w:ascii="Calibri" w:eastAsia="Times New Roman" w:hAnsi="Calibri" w:cs="Calibri"/>
          <w:sz w:val="24"/>
          <w:szCs w:val="24"/>
        </w:rPr>
      </w:pPr>
      <w:r w:rsidRPr="00BC5249">
        <w:rPr>
          <w:rFonts w:ascii="Calibri" w:eastAsia="Times New Roman" w:hAnsi="Calibri" w:cs="Calibri"/>
          <w:b/>
          <w:sz w:val="24"/>
          <w:szCs w:val="24"/>
        </w:rPr>
        <w:t>Notification of Outcome</w:t>
      </w:r>
      <w:r w:rsidR="001A615E">
        <w:rPr>
          <w:rFonts w:ascii="Calibri" w:eastAsia="Times New Roman" w:hAnsi="Calibri" w:cs="Calibri"/>
          <w:sz w:val="24"/>
          <w:szCs w:val="24"/>
        </w:rPr>
        <w:t xml:space="preserve">:  Within three </w:t>
      </w:r>
      <w:r w:rsidRPr="003722B1">
        <w:rPr>
          <w:rFonts w:ascii="Calibri" w:eastAsia="Times New Roman" w:hAnsi="Calibri" w:cs="Calibri"/>
          <w:sz w:val="24"/>
          <w:szCs w:val="24"/>
        </w:rPr>
        <w:t>calendar days from the date of the conclusion of the hearing, the Investigator will communicate in writing to the complainant and respondent the results of th</w:t>
      </w:r>
      <w:r w:rsidR="00371999">
        <w:rPr>
          <w:rFonts w:ascii="Calibri" w:eastAsia="Times New Roman" w:hAnsi="Calibri" w:cs="Calibri"/>
          <w:sz w:val="24"/>
          <w:szCs w:val="24"/>
        </w:rPr>
        <w:t>e hearing (</w:t>
      </w:r>
      <w:r w:rsidR="00A7352C">
        <w:rPr>
          <w:rFonts w:ascii="Calibri" w:eastAsia="Times New Roman" w:hAnsi="Calibri" w:cs="Calibri"/>
          <w:sz w:val="24"/>
          <w:szCs w:val="24"/>
        </w:rPr>
        <w:t>consistent with the u</w:t>
      </w:r>
      <w:r w:rsidRPr="003722B1">
        <w:rPr>
          <w:rFonts w:ascii="Calibri" w:eastAsia="Times New Roman" w:hAnsi="Calibri" w:cs="Calibri"/>
          <w:sz w:val="24"/>
          <w:szCs w:val="24"/>
        </w:rPr>
        <w:t>niversity’s</w:t>
      </w:r>
      <w:r w:rsidR="00371999">
        <w:rPr>
          <w:rFonts w:ascii="Calibri" w:eastAsia="Times New Roman" w:hAnsi="Calibri" w:cs="Calibri"/>
          <w:sz w:val="24"/>
          <w:szCs w:val="24"/>
        </w:rPr>
        <w:t xml:space="preserve"> obligations under federal law) </w:t>
      </w:r>
      <w:r w:rsidRPr="003722B1">
        <w:rPr>
          <w:rFonts w:ascii="Calibri" w:eastAsia="Times New Roman" w:hAnsi="Calibri" w:cs="Calibri"/>
          <w:sz w:val="24"/>
          <w:szCs w:val="24"/>
        </w:rPr>
        <w:t xml:space="preserve">and procedures for appeal. </w:t>
      </w:r>
    </w:p>
    <w:p w:rsidR="00B7786F" w:rsidRPr="00304ACC" w:rsidRDefault="004C03C3" w:rsidP="00646CE3">
      <w:pPr>
        <w:spacing w:line="240" w:lineRule="auto"/>
        <w:ind w:left="780"/>
        <w:rPr>
          <w:rFonts w:ascii="Times New Roman" w:eastAsia="Times New Roman" w:hAnsi="Times New Roman" w:cs="Times New Roman"/>
          <w:sz w:val="24"/>
          <w:szCs w:val="24"/>
        </w:rPr>
      </w:pPr>
      <w:r w:rsidRPr="0042046D">
        <w:rPr>
          <w:rFonts w:ascii="Calibri" w:eastAsia="Times New Roman" w:hAnsi="Calibri" w:cs="Calibri"/>
          <w:b/>
          <w:bCs/>
          <w:sz w:val="24"/>
          <w:szCs w:val="24"/>
        </w:rPr>
        <w:t>Sanctions</w:t>
      </w:r>
      <w:r w:rsidRPr="0042046D">
        <w:rPr>
          <w:rFonts w:ascii="Calibri" w:eastAsia="Times New Roman" w:hAnsi="Calibri" w:cs="Calibri"/>
          <w:sz w:val="24"/>
          <w:szCs w:val="24"/>
        </w:rPr>
        <w:t xml:space="preserve">: A Hearing Panel will impose at least one of the sanctions listed below for any student respondent found responsible </w:t>
      </w:r>
      <w:r w:rsidR="00A425E5">
        <w:rPr>
          <w:rFonts w:ascii="Calibri" w:eastAsia="Times New Roman" w:hAnsi="Calibri" w:cs="Calibri"/>
          <w:sz w:val="24"/>
          <w:szCs w:val="24"/>
        </w:rPr>
        <w:t>for violating this p</w:t>
      </w:r>
      <w:r w:rsidRPr="0042046D">
        <w:rPr>
          <w:rFonts w:ascii="Calibri" w:eastAsia="Times New Roman" w:hAnsi="Calibri" w:cs="Calibri"/>
          <w:sz w:val="24"/>
          <w:szCs w:val="24"/>
        </w:rPr>
        <w:t>olicy.  At the recommendation of the Hearing Panel, respondents may also be su</w:t>
      </w:r>
      <w:r w:rsidR="00751F5B">
        <w:rPr>
          <w:rFonts w:ascii="Calibri" w:eastAsia="Times New Roman" w:hAnsi="Calibri" w:cs="Calibri"/>
          <w:sz w:val="24"/>
          <w:szCs w:val="24"/>
        </w:rPr>
        <w:t xml:space="preserve">bject to an accountability plan. </w:t>
      </w:r>
      <w:r w:rsidRPr="0042046D">
        <w:rPr>
          <w:rFonts w:ascii="Calibri" w:eastAsia="Times New Roman" w:hAnsi="Calibri" w:cs="Calibri"/>
          <w:sz w:val="24"/>
          <w:szCs w:val="24"/>
        </w:rPr>
        <w:t xml:space="preserve"> The accountability plan is developed by the Vice President or Associate Vi</w:t>
      </w:r>
      <w:r w:rsidR="00E321DB">
        <w:rPr>
          <w:rFonts w:ascii="Calibri" w:eastAsia="Times New Roman" w:hAnsi="Calibri" w:cs="Calibri"/>
          <w:sz w:val="24"/>
          <w:szCs w:val="24"/>
        </w:rPr>
        <w:t>ce President for Student Affairs,</w:t>
      </w:r>
      <w:r w:rsidRPr="0042046D">
        <w:rPr>
          <w:rFonts w:ascii="Calibri" w:eastAsia="Times New Roman" w:hAnsi="Calibri" w:cs="Calibri"/>
          <w:sz w:val="24"/>
          <w:szCs w:val="24"/>
        </w:rPr>
        <w:t xml:space="preserve"> if the respondent is a student</w:t>
      </w:r>
      <w:r w:rsidR="00E321DB">
        <w:rPr>
          <w:rFonts w:ascii="Calibri" w:eastAsia="Times New Roman" w:hAnsi="Calibri" w:cs="Calibri"/>
          <w:sz w:val="24"/>
          <w:szCs w:val="24"/>
        </w:rPr>
        <w:t>, and</w:t>
      </w:r>
      <w:r w:rsidRPr="0042046D">
        <w:rPr>
          <w:rFonts w:ascii="Calibri" w:eastAsia="Times New Roman" w:hAnsi="Calibri" w:cs="Calibri"/>
          <w:sz w:val="24"/>
          <w:szCs w:val="24"/>
        </w:rPr>
        <w:t xml:space="preserve"> designed to educate and encourage </w:t>
      </w:r>
      <w:r w:rsidRPr="0042046D">
        <w:rPr>
          <w:rFonts w:ascii="Calibri" w:eastAsia="Times New Roman" w:hAnsi="Calibri" w:cs="Calibri"/>
          <w:sz w:val="24"/>
          <w:szCs w:val="24"/>
        </w:rPr>
        <w:lastRenderedPageBreak/>
        <w:t>reflection on the part of the responden</w:t>
      </w:r>
      <w:r w:rsidR="00E321DB">
        <w:rPr>
          <w:rFonts w:ascii="Calibri" w:eastAsia="Times New Roman" w:hAnsi="Calibri" w:cs="Calibri"/>
          <w:sz w:val="24"/>
          <w:szCs w:val="24"/>
        </w:rPr>
        <w:t xml:space="preserve">t regarding their behavior and </w:t>
      </w:r>
      <w:r w:rsidRPr="0042046D">
        <w:rPr>
          <w:rFonts w:ascii="Calibri" w:eastAsia="Times New Roman" w:hAnsi="Calibri" w:cs="Calibri"/>
          <w:sz w:val="24"/>
          <w:szCs w:val="24"/>
        </w:rPr>
        <w:t>e</w:t>
      </w:r>
      <w:r w:rsidR="00985E02">
        <w:rPr>
          <w:rFonts w:ascii="Calibri" w:eastAsia="Times New Roman" w:hAnsi="Calibri" w:cs="Calibri"/>
          <w:sz w:val="24"/>
          <w:szCs w:val="24"/>
        </w:rPr>
        <w:t>ffect on the c</w:t>
      </w:r>
      <w:r w:rsidRPr="0042046D">
        <w:rPr>
          <w:rFonts w:ascii="Calibri" w:eastAsia="Times New Roman" w:hAnsi="Calibri" w:cs="Calibri"/>
          <w:sz w:val="24"/>
          <w:szCs w:val="24"/>
        </w:rPr>
        <w:t xml:space="preserve">ommunity. </w:t>
      </w:r>
    </w:p>
    <w:p w:rsidR="004C03C3" w:rsidRPr="0042046D" w:rsidRDefault="004C03C3" w:rsidP="00B7786F">
      <w:pPr>
        <w:spacing w:line="240" w:lineRule="auto"/>
        <w:ind w:left="720" w:firstLine="720"/>
        <w:rPr>
          <w:rFonts w:ascii="Times New Roman" w:eastAsia="Times New Roman" w:hAnsi="Times New Roman" w:cs="Times New Roman"/>
          <w:sz w:val="24"/>
          <w:szCs w:val="24"/>
        </w:rPr>
      </w:pPr>
      <w:r w:rsidRPr="0042046D">
        <w:rPr>
          <w:rFonts w:ascii="Calibri" w:eastAsia="Times New Roman" w:hAnsi="Calibri" w:cs="Calibri"/>
          <w:b/>
          <w:bCs/>
          <w:sz w:val="24"/>
          <w:szCs w:val="24"/>
        </w:rPr>
        <w:t>Types of Sanctions</w:t>
      </w:r>
    </w:p>
    <w:p w:rsidR="004C03C3" w:rsidRPr="0042046D" w:rsidRDefault="00E116B2" w:rsidP="00C61191">
      <w:pPr>
        <w:spacing w:line="240" w:lineRule="auto"/>
        <w:ind w:left="2160"/>
        <w:rPr>
          <w:rFonts w:ascii="Times New Roman" w:eastAsia="Times New Roman" w:hAnsi="Times New Roman" w:cs="Times New Roman"/>
          <w:sz w:val="24"/>
          <w:szCs w:val="24"/>
        </w:rPr>
      </w:pPr>
      <w:r>
        <w:rPr>
          <w:rFonts w:ascii="Calibri" w:eastAsia="Times New Roman" w:hAnsi="Calibri" w:cs="Calibri"/>
          <w:sz w:val="24"/>
          <w:szCs w:val="24"/>
        </w:rPr>
        <w:t>a. Letter of Censure:  O</w:t>
      </w:r>
      <w:r w:rsidR="004C03C3" w:rsidRPr="0042046D">
        <w:rPr>
          <w:rFonts w:ascii="Calibri" w:eastAsia="Times New Roman" w:hAnsi="Calibri" w:cs="Calibri"/>
          <w:sz w:val="24"/>
          <w:szCs w:val="24"/>
        </w:rPr>
        <w:t>fficial disciplinary action conveying to the respondent that the student’s beh</w:t>
      </w:r>
      <w:r w:rsidR="001F77E4">
        <w:rPr>
          <w:rFonts w:ascii="Calibri" w:eastAsia="Times New Roman" w:hAnsi="Calibri" w:cs="Calibri"/>
          <w:sz w:val="24"/>
          <w:szCs w:val="24"/>
        </w:rPr>
        <w:t xml:space="preserve">avior was unacceptable and </w:t>
      </w:r>
      <w:r w:rsidR="004C03C3" w:rsidRPr="0042046D">
        <w:rPr>
          <w:rFonts w:ascii="Calibri" w:eastAsia="Times New Roman" w:hAnsi="Calibri" w:cs="Calibri"/>
          <w:sz w:val="24"/>
          <w:szCs w:val="24"/>
        </w:rPr>
        <w:t xml:space="preserve">any future prohibited conduct may result in more severe </w:t>
      </w:r>
      <w:r w:rsidR="001F77E4">
        <w:rPr>
          <w:rFonts w:ascii="Calibri" w:eastAsia="Times New Roman" w:hAnsi="Calibri" w:cs="Calibri"/>
          <w:sz w:val="24"/>
          <w:szCs w:val="24"/>
        </w:rPr>
        <w:t>disciplinary action, including disciplinary probation, s</w:t>
      </w:r>
      <w:r w:rsidR="00CB2C1E">
        <w:rPr>
          <w:rFonts w:ascii="Calibri" w:eastAsia="Times New Roman" w:hAnsi="Calibri" w:cs="Calibri"/>
          <w:sz w:val="24"/>
          <w:szCs w:val="24"/>
        </w:rPr>
        <w:t>uspension</w:t>
      </w:r>
      <w:r w:rsidR="001F77E4">
        <w:rPr>
          <w:rFonts w:ascii="Calibri" w:eastAsia="Times New Roman" w:hAnsi="Calibri" w:cs="Calibri"/>
          <w:sz w:val="24"/>
          <w:szCs w:val="24"/>
        </w:rPr>
        <w:t xml:space="preserve"> or e</w:t>
      </w:r>
      <w:r w:rsidR="004C03C3" w:rsidRPr="0042046D">
        <w:rPr>
          <w:rFonts w:ascii="Calibri" w:eastAsia="Times New Roman" w:hAnsi="Calibri" w:cs="Calibri"/>
          <w:sz w:val="24"/>
          <w:szCs w:val="24"/>
        </w:rPr>
        <w:t xml:space="preserve">xpulsion. </w:t>
      </w:r>
    </w:p>
    <w:p w:rsidR="004C03C3" w:rsidRPr="0042046D" w:rsidRDefault="00931DA1" w:rsidP="00C61191">
      <w:pPr>
        <w:spacing w:line="240" w:lineRule="auto"/>
        <w:ind w:left="2160"/>
        <w:rPr>
          <w:rFonts w:ascii="Times New Roman" w:eastAsia="Times New Roman" w:hAnsi="Times New Roman" w:cs="Times New Roman"/>
          <w:sz w:val="24"/>
          <w:szCs w:val="24"/>
        </w:rPr>
      </w:pPr>
      <w:r>
        <w:rPr>
          <w:rFonts w:ascii="Calibri" w:eastAsia="Times New Roman" w:hAnsi="Calibri" w:cs="Calibri"/>
          <w:sz w:val="24"/>
          <w:szCs w:val="24"/>
        </w:rPr>
        <w:t>b. Disciplinary Probation: P</w:t>
      </w:r>
      <w:r w:rsidR="004C03C3" w:rsidRPr="0042046D">
        <w:rPr>
          <w:rFonts w:ascii="Calibri" w:eastAsia="Times New Roman" w:hAnsi="Calibri" w:cs="Calibri"/>
          <w:sz w:val="24"/>
          <w:szCs w:val="24"/>
        </w:rPr>
        <w:t>re-suspension period in which t</w:t>
      </w:r>
      <w:r>
        <w:rPr>
          <w:rFonts w:ascii="Calibri" w:eastAsia="Times New Roman" w:hAnsi="Calibri" w:cs="Calibri"/>
          <w:sz w:val="24"/>
          <w:szCs w:val="24"/>
        </w:rPr>
        <w:t>he student’s behavior is under u</w:t>
      </w:r>
      <w:r w:rsidR="004C03C3" w:rsidRPr="0042046D">
        <w:rPr>
          <w:rFonts w:ascii="Calibri" w:eastAsia="Times New Roman" w:hAnsi="Calibri" w:cs="Calibri"/>
          <w:sz w:val="24"/>
          <w:szCs w:val="24"/>
        </w:rPr>
        <w:t>niversity review, conveying that the student’s be</w:t>
      </w:r>
      <w:r>
        <w:rPr>
          <w:rFonts w:ascii="Calibri" w:eastAsia="Times New Roman" w:hAnsi="Calibri" w:cs="Calibri"/>
          <w:sz w:val="24"/>
          <w:szCs w:val="24"/>
        </w:rPr>
        <w:t>havior was unacceptable and</w:t>
      </w:r>
      <w:r w:rsidR="004C03C3" w:rsidRPr="0042046D">
        <w:rPr>
          <w:rFonts w:ascii="Calibri" w:eastAsia="Times New Roman" w:hAnsi="Calibri" w:cs="Calibri"/>
          <w:sz w:val="24"/>
          <w:szCs w:val="24"/>
        </w:rPr>
        <w:t xml:space="preserve"> any future prohibited conduct may result in more severe disciplinary action, includ</w:t>
      </w:r>
      <w:r>
        <w:rPr>
          <w:rFonts w:ascii="Calibri" w:eastAsia="Times New Roman" w:hAnsi="Calibri" w:cs="Calibri"/>
          <w:sz w:val="24"/>
          <w:szCs w:val="24"/>
        </w:rPr>
        <w:t>ing suspension or e</w:t>
      </w:r>
      <w:r w:rsidR="004C03C3" w:rsidRPr="0042046D">
        <w:rPr>
          <w:rFonts w:ascii="Calibri" w:eastAsia="Times New Roman" w:hAnsi="Calibri" w:cs="Calibri"/>
          <w:sz w:val="24"/>
          <w:szCs w:val="24"/>
        </w:rPr>
        <w:t xml:space="preserve">xpulsion. </w:t>
      </w:r>
    </w:p>
    <w:p w:rsidR="004C03C3" w:rsidRPr="0042046D" w:rsidRDefault="00E228B5" w:rsidP="00B7786F">
      <w:pPr>
        <w:spacing w:line="240" w:lineRule="auto"/>
        <w:ind w:left="2160"/>
        <w:rPr>
          <w:rFonts w:ascii="Times New Roman" w:eastAsia="Times New Roman" w:hAnsi="Times New Roman" w:cs="Times New Roman"/>
          <w:sz w:val="24"/>
          <w:szCs w:val="24"/>
        </w:rPr>
      </w:pPr>
      <w:r>
        <w:rPr>
          <w:rFonts w:ascii="Calibri" w:eastAsia="Times New Roman" w:hAnsi="Calibri" w:cs="Calibri"/>
          <w:sz w:val="24"/>
          <w:szCs w:val="24"/>
        </w:rPr>
        <w:t>c. Deferred Suspension: A</w:t>
      </w:r>
      <w:r w:rsidR="004C03C3" w:rsidRPr="0042046D">
        <w:rPr>
          <w:rFonts w:ascii="Calibri" w:eastAsia="Times New Roman" w:hAnsi="Calibri" w:cs="Calibri"/>
          <w:sz w:val="24"/>
          <w:szCs w:val="24"/>
        </w:rPr>
        <w:t>lthough suspension is sanctioned, the student is permitted to remain on campus and enrolled in classes.  The initial sanction of suspension (for a period of time no less than the remainder of the current semester and no more than one academic year) shall be imposed immediately if any ot</w:t>
      </w:r>
      <w:r>
        <w:rPr>
          <w:rFonts w:ascii="Calibri" w:eastAsia="Times New Roman" w:hAnsi="Calibri" w:cs="Calibri"/>
          <w:sz w:val="24"/>
          <w:szCs w:val="24"/>
        </w:rPr>
        <w:t>her conduct prohibited by this p</w:t>
      </w:r>
      <w:r w:rsidR="004C03C3" w:rsidRPr="0042046D">
        <w:rPr>
          <w:rFonts w:ascii="Calibri" w:eastAsia="Times New Roman" w:hAnsi="Calibri" w:cs="Calibri"/>
          <w:sz w:val="24"/>
          <w:szCs w:val="24"/>
        </w:rPr>
        <w:t xml:space="preserve">olicy or the Code of Conduct occurs during the deferred suspension period.  A student on deferred suspension may continue to participate in student activities but shall </w:t>
      </w:r>
      <w:r w:rsidR="00804BE4">
        <w:rPr>
          <w:rFonts w:ascii="Calibri" w:eastAsia="Times New Roman" w:hAnsi="Calibri" w:cs="Calibri"/>
          <w:sz w:val="24"/>
          <w:szCs w:val="24"/>
        </w:rPr>
        <w:t>be ineligible to represent the u</w:t>
      </w:r>
      <w:r w:rsidR="004C03C3" w:rsidRPr="0042046D">
        <w:rPr>
          <w:rFonts w:ascii="Calibri" w:eastAsia="Times New Roman" w:hAnsi="Calibri" w:cs="Calibri"/>
          <w:sz w:val="24"/>
          <w:szCs w:val="24"/>
        </w:rPr>
        <w:t>niversity in any official func</w:t>
      </w:r>
      <w:r w:rsidR="00804BE4">
        <w:rPr>
          <w:rFonts w:ascii="Calibri" w:eastAsia="Times New Roman" w:hAnsi="Calibri" w:cs="Calibri"/>
          <w:sz w:val="24"/>
          <w:szCs w:val="24"/>
        </w:rPr>
        <w:t>tion or leadership position (For example:</w:t>
      </w:r>
      <w:r w:rsidR="004C03C3" w:rsidRPr="0042046D">
        <w:rPr>
          <w:rFonts w:ascii="Calibri" w:eastAsia="Times New Roman" w:hAnsi="Calibri" w:cs="Calibri"/>
          <w:sz w:val="24"/>
          <w:szCs w:val="24"/>
        </w:rPr>
        <w:t xml:space="preserve"> varsity athletics, student leadership position, cheerleader, committee chair, stude</w:t>
      </w:r>
      <w:r w:rsidR="00804BE4">
        <w:rPr>
          <w:rFonts w:ascii="Calibri" w:eastAsia="Times New Roman" w:hAnsi="Calibri" w:cs="Calibri"/>
          <w:sz w:val="24"/>
          <w:szCs w:val="24"/>
        </w:rPr>
        <w:t>nt government member/officer</w:t>
      </w:r>
      <w:r w:rsidR="004C03C3" w:rsidRPr="0042046D">
        <w:rPr>
          <w:rFonts w:ascii="Calibri" w:eastAsia="Times New Roman" w:hAnsi="Calibri" w:cs="Calibri"/>
          <w:sz w:val="24"/>
          <w:szCs w:val="24"/>
        </w:rPr>
        <w:t xml:space="preserve"> or elected office in any </w:t>
      </w:r>
      <w:r w:rsidR="00804BE4">
        <w:rPr>
          <w:rFonts w:ascii="Calibri" w:eastAsia="Times New Roman" w:hAnsi="Calibri" w:cs="Calibri"/>
          <w:sz w:val="24"/>
          <w:szCs w:val="24"/>
        </w:rPr>
        <w:t>recognized student organization</w:t>
      </w:r>
      <w:r w:rsidR="004C03C3" w:rsidRPr="0042046D">
        <w:rPr>
          <w:rFonts w:ascii="Calibri" w:eastAsia="Times New Roman" w:hAnsi="Calibri" w:cs="Calibri"/>
          <w:sz w:val="24"/>
          <w:szCs w:val="24"/>
        </w:rPr>
        <w:t>).</w:t>
      </w:r>
    </w:p>
    <w:p w:rsidR="004C03C3" w:rsidRPr="0042046D" w:rsidRDefault="004157C3" w:rsidP="0064172C">
      <w:pPr>
        <w:spacing w:line="240" w:lineRule="auto"/>
        <w:ind w:left="2160"/>
        <w:rPr>
          <w:rFonts w:ascii="Times New Roman" w:eastAsia="Times New Roman" w:hAnsi="Times New Roman" w:cs="Times New Roman"/>
          <w:sz w:val="24"/>
          <w:szCs w:val="24"/>
        </w:rPr>
      </w:pPr>
      <w:r>
        <w:rPr>
          <w:rFonts w:ascii="Calibri" w:eastAsia="Times New Roman" w:hAnsi="Calibri" w:cs="Calibri"/>
          <w:sz w:val="24"/>
          <w:szCs w:val="24"/>
        </w:rPr>
        <w:t>d. Suspension: Separation from the u</w:t>
      </w:r>
      <w:r w:rsidR="004C03C3" w:rsidRPr="0042046D">
        <w:rPr>
          <w:rFonts w:ascii="Calibri" w:eastAsia="Times New Roman" w:hAnsi="Calibri" w:cs="Calibri"/>
          <w:sz w:val="24"/>
          <w:szCs w:val="24"/>
        </w:rPr>
        <w:t xml:space="preserve">niversity for a period of time no less than the remainder of the current semester and no more than one academic year.  Suspension may be effective immediately or deferred until the end of the current semester.  During the period of suspension, the respondent is not </w:t>
      </w:r>
      <w:r>
        <w:rPr>
          <w:rFonts w:ascii="Calibri" w:eastAsia="Times New Roman" w:hAnsi="Calibri" w:cs="Calibri"/>
          <w:sz w:val="24"/>
          <w:szCs w:val="24"/>
        </w:rPr>
        <w:t xml:space="preserve">permitted on campus without </w:t>
      </w:r>
      <w:r w:rsidR="004C03C3" w:rsidRPr="0042046D">
        <w:rPr>
          <w:rFonts w:ascii="Calibri" w:eastAsia="Times New Roman" w:hAnsi="Calibri" w:cs="Calibri"/>
          <w:sz w:val="24"/>
          <w:szCs w:val="24"/>
        </w:rPr>
        <w:t>written permiss</w:t>
      </w:r>
      <w:r>
        <w:rPr>
          <w:rFonts w:ascii="Calibri" w:eastAsia="Times New Roman" w:hAnsi="Calibri" w:cs="Calibri"/>
          <w:sz w:val="24"/>
          <w:szCs w:val="24"/>
        </w:rPr>
        <w:t xml:space="preserve">ion from the Vice President of </w:t>
      </w:r>
      <w:r w:rsidR="004C03C3" w:rsidRPr="0042046D">
        <w:rPr>
          <w:rFonts w:ascii="Calibri" w:eastAsia="Times New Roman" w:hAnsi="Calibri" w:cs="Calibri"/>
          <w:sz w:val="24"/>
          <w:szCs w:val="24"/>
        </w:rPr>
        <w:t>Student Affairs.  The record of suspension will be maintained by the Vice President</w:t>
      </w:r>
      <w:r w:rsidR="0030172F">
        <w:rPr>
          <w:rFonts w:ascii="Calibri" w:eastAsia="Times New Roman" w:hAnsi="Calibri" w:cs="Calibri"/>
          <w:sz w:val="24"/>
          <w:szCs w:val="24"/>
        </w:rPr>
        <w:t xml:space="preserve"> of </w:t>
      </w:r>
      <w:r w:rsidR="004C03C3" w:rsidRPr="0042046D">
        <w:rPr>
          <w:rFonts w:ascii="Calibri" w:eastAsia="Times New Roman" w:hAnsi="Calibri" w:cs="Calibri"/>
          <w:sz w:val="24"/>
          <w:szCs w:val="24"/>
        </w:rPr>
        <w:t>Student Services</w:t>
      </w:r>
      <w:r w:rsidR="0030172F">
        <w:rPr>
          <w:rFonts w:ascii="Calibri" w:eastAsia="Times New Roman" w:hAnsi="Calibri" w:cs="Calibri"/>
          <w:sz w:val="24"/>
          <w:szCs w:val="24"/>
        </w:rPr>
        <w:t>’</w:t>
      </w:r>
      <w:r w:rsidR="004C03C3" w:rsidRPr="0042046D">
        <w:rPr>
          <w:rFonts w:ascii="Calibri" w:eastAsia="Times New Roman" w:hAnsi="Calibri" w:cs="Calibri"/>
          <w:sz w:val="24"/>
          <w:szCs w:val="24"/>
        </w:rPr>
        <w:t xml:space="preserve"> office in accordance with the retention of student record policy.  The record will be maintained by the Office of the Regis</w:t>
      </w:r>
      <w:r w:rsidR="0030172F">
        <w:rPr>
          <w:rFonts w:ascii="Calibri" w:eastAsia="Times New Roman" w:hAnsi="Calibri" w:cs="Calibri"/>
          <w:sz w:val="24"/>
          <w:szCs w:val="24"/>
        </w:rPr>
        <w:t>trar only during the period of s</w:t>
      </w:r>
      <w:r w:rsidR="004C03C3" w:rsidRPr="0042046D">
        <w:rPr>
          <w:rFonts w:ascii="Calibri" w:eastAsia="Times New Roman" w:hAnsi="Calibri" w:cs="Calibri"/>
          <w:sz w:val="24"/>
          <w:szCs w:val="24"/>
        </w:rPr>
        <w:t>uspension.  Any</w:t>
      </w:r>
      <w:r w:rsidR="0030172F">
        <w:rPr>
          <w:rFonts w:ascii="Calibri" w:eastAsia="Times New Roman" w:hAnsi="Calibri" w:cs="Calibri"/>
          <w:sz w:val="24"/>
          <w:szCs w:val="24"/>
        </w:rPr>
        <w:t xml:space="preserve"> refund of room, board, tuition</w:t>
      </w:r>
      <w:r w:rsidR="004C03C3" w:rsidRPr="0042046D">
        <w:rPr>
          <w:rFonts w:ascii="Calibri" w:eastAsia="Times New Roman" w:hAnsi="Calibri" w:cs="Calibri"/>
          <w:sz w:val="24"/>
          <w:szCs w:val="24"/>
        </w:rPr>
        <w:t xml:space="preserve"> or fees as result of the suspension shall be in accordance with applicable policies. </w:t>
      </w:r>
    </w:p>
    <w:p w:rsidR="004C03C3" w:rsidRPr="00D60425" w:rsidRDefault="00F76307" w:rsidP="00D60425">
      <w:pPr>
        <w:spacing w:line="240" w:lineRule="auto"/>
        <w:ind w:left="2160"/>
        <w:rPr>
          <w:rFonts w:ascii="Times New Roman" w:eastAsia="Times New Roman" w:hAnsi="Times New Roman" w:cs="Times New Roman"/>
          <w:sz w:val="24"/>
          <w:szCs w:val="24"/>
        </w:rPr>
      </w:pPr>
      <w:r>
        <w:rPr>
          <w:rFonts w:ascii="Calibri" w:eastAsia="Times New Roman" w:hAnsi="Calibri" w:cs="Calibri"/>
          <w:sz w:val="24"/>
          <w:szCs w:val="24"/>
        </w:rPr>
        <w:t>e. Expulsion: Permanent separation from the u</w:t>
      </w:r>
      <w:r w:rsidR="004C03C3" w:rsidRPr="0042046D">
        <w:rPr>
          <w:rFonts w:ascii="Calibri" w:eastAsia="Times New Roman" w:hAnsi="Calibri" w:cs="Calibri"/>
          <w:sz w:val="24"/>
          <w:szCs w:val="24"/>
        </w:rPr>
        <w:t>niversity will be effective immediately.  The record of expulsion is maintaine</w:t>
      </w:r>
      <w:r>
        <w:rPr>
          <w:rFonts w:ascii="Calibri" w:eastAsia="Times New Roman" w:hAnsi="Calibri" w:cs="Calibri"/>
          <w:sz w:val="24"/>
          <w:szCs w:val="24"/>
        </w:rPr>
        <w:t>d in both the Vice President of</w:t>
      </w:r>
      <w:r w:rsidR="004C03C3" w:rsidRPr="0042046D">
        <w:rPr>
          <w:rFonts w:ascii="Calibri" w:eastAsia="Times New Roman" w:hAnsi="Calibri" w:cs="Calibri"/>
          <w:sz w:val="24"/>
          <w:szCs w:val="24"/>
        </w:rPr>
        <w:t xml:space="preserve"> Student Services</w:t>
      </w:r>
      <w:r>
        <w:rPr>
          <w:rFonts w:ascii="Calibri" w:eastAsia="Times New Roman" w:hAnsi="Calibri" w:cs="Calibri"/>
          <w:sz w:val="24"/>
          <w:szCs w:val="24"/>
        </w:rPr>
        <w:t>’ o</w:t>
      </w:r>
      <w:r w:rsidR="004C03C3" w:rsidRPr="0042046D">
        <w:rPr>
          <w:rFonts w:ascii="Calibri" w:eastAsia="Times New Roman" w:hAnsi="Calibri" w:cs="Calibri"/>
          <w:sz w:val="24"/>
          <w:szCs w:val="24"/>
        </w:rPr>
        <w:t xml:space="preserve">ffice and the Office of the Registrar.  Any refund of room, board, tuition, or fees as result of the expulsion shall be in accordance with applicable policies.  No academic credit may be earned for that semester. </w:t>
      </w:r>
    </w:p>
    <w:p w:rsidR="000841B6" w:rsidRPr="000841B6" w:rsidRDefault="00F52C30" w:rsidP="000841B6">
      <w:pPr>
        <w:spacing w:line="240" w:lineRule="auto"/>
        <w:ind w:left="720"/>
        <w:rPr>
          <w:rFonts w:ascii="Times New Roman" w:eastAsia="Times New Roman" w:hAnsi="Times New Roman" w:cs="Times New Roman"/>
          <w:sz w:val="24"/>
          <w:szCs w:val="24"/>
        </w:rPr>
      </w:pPr>
      <w:r w:rsidRPr="003722B1">
        <w:rPr>
          <w:rFonts w:ascii="Calibri" w:eastAsia="Times New Roman" w:hAnsi="Calibri" w:cs="Calibri"/>
          <w:b/>
          <w:bCs/>
          <w:sz w:val="24"/>
          <w:szCs w:val="24"/>
        </w:rPr>
        <w:lastRenderedPageBreak/>
        <w:t>Appeals</w:t>
      </w:r>
      <w:r w:rsidR="009366D7">
        <w:rPr>
          <w:rFonts w:ascii="Calibri" w:eastAsia="Times New Roman" w:hAnsi="Calibri" w:cs="Calibri"/>
          <w:sz w:val="24"/>
          <w:szCs w:val="24"/>
        </w:rPr>
        <w:t xml:space="preserve">: </w:t>
      </w:r>
      <w:r w:rsidR="000841B6" w:rsidRPr="00991E6F">
        <w:rPr>
          <w:rFonts w:ascii="Calibri" w:eastAsia="Times New Roman" w:hAnsi="Calibri" w:cs="Calibri"/>
          <w:sz w:val="24"/>
          <w:szCs w:val="24"/>
        </w:rPr>
        <w:t>An appeal must be submitted to the Title IX</w:t>
      </w:r>
      <w:r w:rsidR="00202E58">
        <w:rPr>
          <w:rFonts w:ascii="Calibri" w:eastAsia="Times New Roman" w:hAnsi="Calibri" w:cs="Calibri"/>
          <w:sz w:val="24"/>
          <w:szCs w:val="24"/>
        </w:rPr>
        <w:t xml:space="preserve"> Coordinator within forty-eight </w:t>
      </w:r>
      <w:r w:rsidR="000841B6" w:rsidRPr="00991E6F">
        <w:rPr>
          <w:rFonts w:ascii="Calibri" w:eastAsia="Times New Roman" w:hAnsi="Calibri" w:cs="Calibri"/>
          <w:sz w:val="24"/>
          <w:szCs w:val="24"/>
        </w:rPr>
        <w:t>hours after receiving the decision of the Hearing Panel.</w:t>
      </w:r>
      <w:r w:rsidR="000841B6">
        <w:rPr>
          <w:rFonts w:ascii="Times New Roman" w:eastAsia="Times New Roman" w:hAnsi="Times New Roman" w:cs="Times New Roman"/>
          <w:sz w:val="24"/>
          <w:szCs w:val="24"/>
        </w:rPr>
        <w:t xml:space="preserve"> </w:t>
      </w:r>
      <w:r w:rsidR="009366D7">
        <w:rPr>
          <w:rFonts w:ascii="Calibri" w:eastAsia="Times New Roman" w:hAnsi="Calibri" w:cs="Calibri"/>
          <w:sz w:val="24"/>
          <w:szCs w:val="24"/>
        </w:rPr>
        <w:t>The u</w:t>
      </w:r>
      <w:r w:rsidRPr="003722B1">
        <w:rPr>
          <w:rFonts w:ascii="Calibri" w:eastAsia="Times New Roman" w:hAnsi="Calibri" w:cs="Calibri"/>
          <w:sz w:val="24"/>
          <w:szCs w:val="24"/>
        </w:rPr>
        <w:t>niversity allows the co</w:t>
      </w:r>
      <w:r w:rsidR="00D21BF7">
        <w:rPr>
          <w:rFonts w:ascii="Calibri" w:eastAsia="Times New Roman" w:hAnsi="Calibri" w:cs="Calibri"/>
          <w:sz w:val="24"/>
          <w:szCs w:val="24"/>
        </w:rPr>
        <w:t xml:space="preserve">mplainant and respondent to </w:t>
      </w:r>
      <w:r w:rsidR="00276EA4">
        <w:rPr>
          <w:rFonts w:ascii="Calibri" w:eastAsia="Times New Roman" w:hAnsi="Calibri" w:cs="Calibri"/>
          <w:sz w:val="24"/>
          <w:szCs w:val="24"/>
        </w:rPr>
        <w:t xml:space="preserve">request an </w:t>
      </w:r>
      <w:r w:rsidR="00D21BF7">
        <w:rPr>
          <w:rFonts w:ascii="Calibri" w:eastAsia="Times New Roman" w:hAnsi="Calibri" w:cs="Calibri"/>
          <w:sz w:val="24"/>
          <w:szCs w:val="24"/>
        </w:rPr>
        <w:t xml:space="preserve">appeal </w:t>
      </w:r>
      <w:r w:rsidR="00276EA4">
        <w:rPr>
          <w:rFonts w:ascii="Calibri" w:eastAsia="Times New Roman" w:hAnsi="Calibri" w:cs="Calibri"/>
          <w:sz w:val="24"/>
          <w:szCs w:val="24"/>
        </w:rPr>
        <w:t xml:space="preserve">of </w:t>
      </w:r>
      <w:r w:rsidRPr="003722B1">
        <w:rPr>
          <w:rFonts w:ascii="Calibri" w:eastAsia="Times New Roman" w:hAnsi="Calibri" w:cs="Calibri"/>
          <w:sz w:val="24"/>
          <w:szCs w:val="24"/>
        </w:rPr>
        <w:t>the outcome of the hearing in two instances: (a) Where procedural error or previously unavailable relevant evidence could significantly</w:t>
      </w:r>
      <w:r w:rsidR="005D6F97">
        <w:rPr>
          <w:rFonts w:ascii="Calibri" w:eastAsia="Times New Roman" w:hAnsi="Calibri" w:cs="Calibri"/>
          <w:sz w:val="24"/>
          <w:szCs w:val="24"/>
        </w:rPr>
        <w:t xml:space="preserve"> impact the outcome of a case or </w:t>
      </w:r>
      <w:r w:rsidRPr="003722B1">
        <w:rPr>
          <w:rFonts w:ascii="Calibri" w:eastAsia="Times New Roman" w:hAnsi="Calibri" w:cs="Calibri"/>
          <w:sz w:val="24"/>
          <w:szCs w:val="24"/>
        </w:rPr>
        <w:t xml:space="preserve">(b) Where a sanction is </w:t>
      </w:r>
      <w:r w:rsidRPr="00991E6F">
        <w:rPr>
          <w:rFonts w:ascii="Calibri" w:eastAsia="Times New Roman" w:hAnsi="Calibri" w:cs="Calibri"/>
          <w:sz w:val="24"/>
          <w:szCs w:val="24"/>
        </w:rPr>
        <w:t>substantially disproportionate to the findings.  </w:t>
      </w:r>
    </w:p>
    <w:p w:rsidR="0035504F" w:rsidRDefault="0035504F" w:rsidP="00706231">
      <w:pPr>
        <w:spacing w:line="240" w:lineRule="auto"/>
        <w:rPr>
          <w:rFonts w:ascii="Calibri" w:eastAsia="Times New Roman" w:hAnsi="Calibri" w:cs="Calibri"/>
          <w:b/>
          <w:sz w:val="24"/>
          <w:szCs w:val="24"/>
        </w:rPr>
      </w:pPr>
      <w:r>
        <w:rPr>
          <w:rFonts w:ascii="Calibri" w:eastAsia="Times New Roman" w:hAnsi="Calibri" w:cs="Calibri"/>
          <w:b/>
          <w:sz w:val="24"/>
          <w:szCs w:val="24"/>
        </w:rPr>
        <w:t xml:space="preserve">Office of Civil Rights Complaints </w:t>
      </w:r>
    </w:p>
    <w:p w:rsidR="0035504F" w:rsidRPr="0035504F" w:rsidRDefault="0035504F" w:rsidP="00706231">
      <w:pPr>
        <w:spacing w:line="240" w:lineRule="auto"/>
        <w:rPr>
          <w:rFonts w:ascii="Calibri" w:eastAsia="Times New Roman" w:hAnsi="Calibri" w:cs="Calibri"/>
          <w:sz w:val="24"/>
          <w:szCs w:val="24"/>
        </w:rPr>
      </w:pPr>
      <w:r>
        <w:rPr>
          <w:rFonts w:ascii="Calibri" w:eastAsia="Times New Roman" w:hAnsi="Calibri" w:cs="Calibri"/>
          <w:sz w:val="24"/>
          <w:szCs w:val="24"/>
        </w:rPr>
        <w:t xml:space="preserve">If you would like to contact the Office of Civil Rights in the U.S. Department of Education with a concern, you can find information regarding their procedures at </w:t>
      </w:r>
      <w:hyperlink r:id="rId17" w:history="1">
        <w:r w:rsidRPr="00E914E2">
          <w:rPr>
            <w:rStyle w:val="Hyperlink"/>
            <w:rFonts w:ascii="Calibri" w:eastAsia="Times New Roman" w:hAnsi="Calibri" w:cs="Calibri"/>
            <w:sz w:val="24"/>
            <w:szCs w:val="24"/>
          </w:rPr>
          <w:t>https://www2.ed.gov/about/offices/list/ocr/docs/howto.html?src=rt</w:t>
        </w:r>
      </w:hyperlink>
      <w:r>
        <w:rPr>
          <w:rFonts w:ascii="Calibri" w:eastAsia="Times New Roman" w:hAnsi="Calibri" w:cs="Calibri"/>
          <w:sz w:val="24"/>
          <w:szCs w:val="24"/>
        </w:rPr>
        <w:t xml:space="preserve">. The OCR has authority to investigate all allegations of Title IX violations at educational institutions. </w:t>
      </w:r>
    </w:p>
    <w:p w:rsidR="0035504F" w:rsidRPr="0035504F" w:rsidRDefault="0035504F" w:rsidP="00706231">
      <w:pPr>
        <w:spacing w:line="240" w:lineRule="auto"/>
        <w:rPr>
          <w:rFonts w:ascii="Times New Roman" w:eastAsia="Times New Roman" w:hAnsi="Times New Roman" w:cs="Times New Roman"/>
          <w:color w:val="FF0000"/>
          <w:sz w:val="24"/>
          <w:szCs w:val="24"/>
        </w:rPr>
      </w:pPr>
    </w:p>
    <w:p w:rsidR="00724619" w:rsidRPr="005A196B" w:rsidRDefault="00724619" w:rsidP="00706231">
      <w:pPr>
        <w:spacing w:line="240" w:lineRule="auto"/>
        <w:rPr>
          <w:rFonts w:eastAsia="Times New Roman" w:cstheme="minorHAnsi"/>
          <w:b/>
          <w:color w:val="000000"/>
          <w:sz w:val="24"/>
          <w:szCs w:val="24"/>
        </w:rPr>
      </w:pPr>
      <w:r w:rsidRPr="005A196B">
        <w:rPr>
          <w:rFonts w:eastAsia="Times New Roman" w:cstheme="minorHAnsi"/>
          <w:b/>
          <w:color w:val="000000"/>
          <w:sz w:val="24"/>
          <w:szCs w:val="24"/>
        </w:rPr>
        <w:t xml:space="preserve">Support Services and Resources </w:t>
      </w:r>
    </w:p>
    <w:p w:rsidR="00724619" w:rsidRPr="005A196B" w:rsidRDefault="00724619" w:rsidP="00706231">
      <w:pPr>
        <w:spacing w:line="240" w:lineRule="auto"/>
        <w:rPr>
          <w:rFonts w:eastAsia="Times New Roman" w:cstheme="minorHAnsi"/>
          <w:b/>
          <w:color w:val="000000"/>
          <w:sz w:val="24"/>
          <w:szCs w:val="24"/>
        </w:rPr>
      </w:pPr>
      <w:r w:rsidRPr="005A196B">
        <w:rPr>
          <w:rFonts w:eastAsia="Times New Roman" w:cstheme="minorHAnsi"/>
          <w:b/>
          <w:color w:val="000000"/>
          <w:sz w:val="24"/>
          <w:szCs w:val="24"/>
        </w:rPr>
        <w:tab/>
      </w:r>
      <w:r w:rsidR="001C40C1">
        <w:rPr>
          <w:rFonts w:eastAsia="Times New Roman" w:cstheme="minorHAnsi"/>
          <w:b/>
          <w:color w:val="000000"/>
          <w:sz w:val="24"/>
          <w:szCs w:val="24"/>
        </w:rPr>
        <w:t>On-Campus Support and Resources</w:t>
      </w:r>
    </w:p>
    <w:p w:rsidR="009F6417" w:rsidRPr="005A196B" w:rsidRDefault="009F6417" w:rsidP="009F6417">
      <w:pPr>
        <w:pStyle w:val="ListParagraph"/>
        <w:numPr>
          <w:ilvl w:val="0"/>
          <w:numId w:val="4"/>
        </w:numPr>
        <w:rPr>
          <w:rFonts w:cstheme="minorHAnsi"/>
          <w:sz w:val="24"/>
          <w:szCs w:val="24"/>
        </w:rPr>
      </w:pPr>
      <w:r w:rsidRPr="005A196B">
        <w:rPr>
          <w:rFonts w:cstheme="minorHAnsi"/>
          <w:sz w:val="24"/>
          <w:szCs w:val="24"/>
        </w:rPr>
        <w:t xml:space="preserve">Violence Prevention Education and Advocacy </w:t>
      </w:r>
    </w:p>
    <w:p w:rsidR="009F6417" w:rsidRPr="005A196B" w:rsidRDefault="009F6417" w:rsidP="009F6417">
      <w:pPr>
        <w:pStyle w:val="ListParagraph"/>
        <w:numPr>
          <w:ilvl w:val="1"/>
          <w:numId w:val="4"/>
        </w:numPr>
        <w:rPr>
          <w:rFonts w:cstheme="minorHAnsi"/>
          <w:sz w:val="24"/>
          <w:szCs w:val="24"/>
        </w:rPr>
      </w:pPr>
      <w:r w:rsidRPr="005A196B">
        <w:rPr>
          <w:rFonts w:cstheme="minorHAnsi"/>
          <w:sz w:val="24"/>
          <w:szCs w:val="24"/>
        </w:rPr>
        <w:t xml:space="preserve">(504) 520-7503 </w:t>
      </w:r>
    </w:p>
    <w:p w:rsidR="009F6417" w:rsidRPr="005A196B" w:rsidRDefault="009F6417" w:rsidP="009F6417">
      <w:pPr>
        <w:pStyle w:val="ListParagraph"/>
        <w:numPr>
          <w:ilvl w:val="1"/>
          <w:numId w:val="4"/>
        </w:numPr>
        <w:rPr>
          <w:rFonts w:cstheme="minorHAnsi"/>
          <w:sz w:val="24"/>
          <w:szCs w:val="24"/>
        </w:rPr>
      </w:pPr>
      <w:r w:rsidRPr="005A196B">
        <w:rPr>
          <w:rFonts w:cstheme="minorHAnsi"/>
          <w:sz w:val="24"/>
          <w:szCs w:val="24"/>
        </w:rPr>
        <w:t xml:space="preserve">209 Administration Building </w:t>
      </w:r>
    </w:p>
    <w:p w:rsidR="009F6417" w:rsidRPr="005A196B" w:rsidRDefault="009F6417" w:rsidP="009F6417">
      <w:pPr>
        <w:pStyle w:val="ListParagraph"/>
        <w:ind w:left="2160"/>
        <w:rPr>
          <w:rFonts w:cstheme="minorHAnsi"/>
          <w:sz w:val="24"/>
          <w:szCs w:val="24"/>
        </w:rPr>
      </w:pPr>
    </w:p>
    <w:p w:rsidR="009F6417" w:rsidRPr="005A196B" w:rsidRDefault="009F6417" w:rsidP="009F6417">
      <w:pPr>
        <w:pStyle w:val="ListParagraph"/>
        <w:numPr>
          <w:ilvl w:val="0"/>
          <w:numId w:val="4"/>
        </w:numPr>
        <w:rPr>
          <w:rFonts w:cstheme="minorHAnsi"/>
          <w:sz w:val="24"/>
          <w:szCs w:val="24"/>
        </w:rPr>
      </w:pPr>
      <w:r w:rsidRPr="005A196B">
        <w:rPr>
          <w:rFonts w:cstheme="minorHAnsi"/>
          <w:sz w:val="24"/>
          <w:szCs w:val="24"/>
        </w:rPr>
        <w:t xml:space="preserve">Counseling and Wellness Center </w:t>
      </w:r>
    </w:p>
    <w:p w:rsidR="009F6417" w:rsidRPr="005A196B" w:rsidRDefault="009F6417" w:rsidP="009F6417">
      <w:pPr>
        <w:pStyle w:val="ListParagraph"/>
        <w:numPr>
          <w:ilvl w:val="1"/>
          <w:numId w:val="4"/>
        </w:numPr>
        <w:rPr>
          <w:rFonts w:cstheme="minorHAnsi"/>
          <w:sz w:val="24"/>
          <w:szCs w:val="24"/>
        </w:rPr>
      </w:pPr>
      <w:r w:rsidRPr="005A196B">
        <w:rPr>
          <w:rFonts w:cstheme="minorHAnsi"/>
          <w:sz w:val="24"/>
          <w:szCs w:val="24"/>
        </w:rPr>
        <w:t>(504) 520-7315</w:t>
      </w:r>
    </w:p>
    <w:p w:rsidR="009F6417" w:rsidRPr="005A196B" w:rsidRDefault="009F6417" w:rsidP="009F6417">
      <w:pPr>
        <w:pStyle w:val="ListParagraph"/>
        <w:numPr>
          <w:ilvl w:val="1"/>
          <w:numId w:val="4"/>
        </w:numPr>
        <w:rPr>
          <w:rFonts w:cstheme="minorHAnsi"/>
          <w:sz w:val="24"/>
          <w:szCs w:val="24"/>
        </w:rPr>
      </w:pPr>
      <w:r w:rsidRPr="005A196B">
        <w:rPr>
          <w:rFonts w:cstheme="minorHAnsi"/>
          <w:sz w:val="24"/>
          <w:szCs w:val="24"/>
        </w:rPr>
        <w:t>202 St. Joseph Academic and Health Resource Center</w:t>
      </w:r>
    </w:p>
    <w:p w:rsidR="009F6417" w:rsidRPr="005A196B" w:rsidRDefault="009F6417" w:rsidP="009F6417">
      <w:pPr>
        <w:pStyle w:val="ListParagraph"/>
        <w:numPr>
          <w:ilvl w:val="1"/>
          <w:numId w:val="4"/>
        </w:numPr>
        <w:rPr>
          <w:rFonts w:cstheme="minorHAnsi"/>
          <w:sz w:val="24"/>
          <w:szCs w:val="24"/>
        </w:rPr>
      </w:pPr>
      <w:r w:rsidRPr="005A196B">
        <w:rPr>
          <w:rFonts w:cstheme="minorHAnsi"/>
          <w:sz w:val="24"/>
          <w:szCs w:val="24"/>
        </w:rPr>
        <w:t>Open Monday-Thursday 9am-8pm and Friday 9am-5pm (Fall and Spring)</w:t>
      </w:r>
    </w:p>
    <w:p w:rsidR="009F6417" w:rsidRPr="005A196B" w:rsidRDefault="009F6417" w:rsidP="009F6417">
      <w:pPr>
        <w:pStyle w:val="ListParagraph"/>
        <w:numPr>
          <w:ilvl w:val="1"/>
          <w:numId w:val="4"/>
        </w:numPr>
        <w:rPr>
          <w:rFonts w:cstheme="minorHAnsi"/>
          <w:sz w:val="24"/>
          <w:szCs w:val="24"/>
        </w:rPr>
      </w:pPr>
      <w:r w:rsidRPr="005A196B">
        <w:rPr>
          <w:rFonts w:cstheme="minorHAnsi"/>
          <w:sz w:val="24"/>
          <w:szCs w:val="24"/>
        </w:rPr>
        <w:t xml:space="preserve">Open Monday-Friday 9am-5pm (summer) </w:t>
      </w:r>
    </w:p>
    <w:p w:rsidR="009F6417" w:rsidRPr="005A196B" w:rsidRDefault="00F770B9" w:rsidP="009F6417">
      <w:pPr>
        <w:pStyle w:val="ListParagraph"/>
        <w:numPr>
          <w:ilvl w:val="1"/>
          <w:numId w:val="4"/>
        </w:numPr>
        <w:rPr>
          <w:rFonts w:cstheme="minorHAnsi"/>
          <w:sz w:val="24"/>
          <w:szCs w:val="24"/>
        </w:rPr>
      </w:pPr>
      <w:hyperlink r:id="rId18" w:history="1">
        <w:r w:rsidR="009F6417" w:rsidRPr="005A196B">
          <w:rPr>
            <w:rStyle w:val="Hyperlink"/>
            <w:rFonts w:cstheme="minorHAnsi"/>
            <w:sz w:val="24"/>
            <w:szCs w:val="24"/>
          </w:rPr>
          <w:t>www.xula.edu/counselingservices</w:t>
        </w:r>
      </w:hyperlink>
    </w:p>
    <w:p w:rsidR="009F6417" w:rsidRPr="005A196B" w:rsidRDefault="009F6417" w:rsidP="009F6417">
      <w:pPr>
        <w:pStyle w:val="ListParagraph"/>
        <w:ind w:left="2160"/>
        <w:rPr>
          <w:rFonts w:cstheme="minorHAnsi"/>
          <w:sz w:val="24"/>
          <w:szCs w:val="24"/>
        </w:rPr>
      </w:pPr>
    </w:p>
    <w:p w:rsidR="009F6417" w:rsidRPr="005A196B" w:rsidRDefault="009F6417" w:rsidP="009F6417">
      <w:pPr>
        <w:pStyle w:val="ListParagraph"/>
        <w:numPr>
          <w:ilvl w:val="0"/>
          <w:numId w:val="4"/>
        </w:numPr>
        <w:rPr>
          <w:rFonts w:cstheme="minorHAnsi"/>
          <w:sz w:val="24"/>
          <w:szCs w:val="24"/>
        </w:rPr>
      </w:pPr>
      <w:r w:rsidRPr="005A196B">
        <w:rPr>
          <w:rFonts w:cstheme="minorHAnsi"/>
          <w:sz w:val="24"/>
          <w:szCs w:val="24"/>
        </w:rPr>
        <w:t>Student Health Services</w:t>
      </w:r>
    </w:p>
    <w:p w:rsidR="009F6417" w:rsidRPr="005A196B" w:rsidRDefault="009F6417" w:rsidP="009F6417">
      <w:pPr>
        <w:pStyle w:val="ListParagraph"/>
        <w:numPr>
          <w:ilvl w:val="1"/>
          <w:numId w:val="4"/>
        </w:numPr>
        <w:rPr>
          <w:rFonts w:cstheme="minorHAnsi"/>
          <w:sz w:val="24"/>
          <w:szCs w:val="24"/>
        </w:rPr>
      </w:pPr>
      <w:r w:rsidRPr="005A196B">
        <w:rPr>
          <w:rFonts w:cstheme="minorHAnsi"/>
          <w:sz w:val="24"/>
          <w:szCs w:val="24"/>
        </w:rPr>
        <w:t>(504) 520-7396</w:t>
      </w:r>
    </w:p>
    <w:p w:rsidR="009F6417" w:rsidRPr="005A196B" w:rsidRDefault="009F6417" w:rsidP="009F6417">
      <w:pPr>
        <w:pStyle w:val="ListParagraph"/>
        <w:numPr>
          <w:ilvl w:val="1"/>
          <w:numId w:val="4"/>
        </w:numPr>
        <w:rPr>
          <w:rFonts w:cstheme="minorHAnsi"/>
          <w:sz w:val="24"/>
          <w:szCs w:val="24"/>
        </w:rPr>
      </w:pPr>
      <w:r w:rsidRPr="005A196B">
        <w:rPr>
          <w:rFonts w:cstheme="minorHAnsi"/>
          <w:sz w:val="24"/>
          <w:szCs w:val="24"/>
        </w:rPr>
        <w:t xml:space="preserve">217 St. Joseph Academic and Health Resource Center </w:t>
      </w:r>
    </w:p>
    <w:p w:rsidR="009F6417" w:rsidRPr="005A196B" w:rsidRDefault="009F6417" w:rsidP="009F6417">
      <w:pPr>
        <w:pStyle w:val="ListParagraph"/>
        <w:numPr>
          <w:ilvl w:val="1"/>
          <w:numId w:val="4"/>
        </w:numPr>
        <w:rPr>
          <w:rFonts w:cstheme="minorHAnsi"/>
          <w:sz w:val="24"/>
          <w:szCs w:val="24"/>
        </w:rPr>
      </w:pPr>
      <w:r w:rsidRPr="005A196B">
        <w:rPr>
          <w:rFonts w:cstheme="minorHAnsi"/>
          <w:sz w:val="24"/>
          <w:szCs w:val="24"/>
        </w:rPr>
        <w:t xml:space="preserve">Clinic Hours: Open 8:30am-4:30pm Monday-Friday </w:t>
      </w:r>
    </w:p>
    <w:p w:rsidR="009F6417" w:rsidRPr="005A196B" w:rsidRDefault="00F770B9" w:rsidP="009F6417">
      <w:pPr>
        <w:pStyle w:val="ListParagraph"/>
        <w:numPr>
          <w:ilvl w:val="1"/>
          <w:numId w:val="4"/>
        </w:numPr>
        <w:rPr>
          <w:rFonts w:cstheme="minorHAnsi"/>
          <w:sz w:val="24"/>
          <w:szCs w:val="24"/>
        </w:rPr>
      </w:pPr>
      <w:hyperlink r:id="rId19" w:history="1">
        <w:r w:rsidR="009F6417" w:rsidRPr="005A196B">
          <w:rPr>
            <w:rStyle w:val="Hyperlink"/>
            <w:rFonts w:cstheme="minorHAnsi"/>
            <w:sz w:val="24"/>
            <w:szCs w:val="24"/>
          </w:rPr>
          <w:t>www.xula.edu/studenthealthcenter</w:t>
        </w:r>
      </w:hyperlink>
    </w:p>
    <w:p w:rsidR="009F6417" w:rsidRPr="005A196B" w:rsidRDefault="009F6417" w:rsidP="009F6417">
      <w:pPr>
        <w:pStyle w:val="ListParagraph"/>
        <w:ind w:left="2160"/>
        <w:rPr>
          <w:rFonts w:cstheme="minorHAnsi"/>
          <w:sz w:val="24"/>
          <w:szCs w:val="24"/>
        </w:rPr>
      </w:pPr>
    </w:p>
    <w:p w:rsidR="009F6417" w:rsidRPr="005A196B" w:rsidRDefault="009F6417" w:rsidP="009F6417">
      <w:pPr>
        <w:pStyle w:val="ListParagraph"/>
        <w:numPr>
          <w:ilvl w:val="0"/>
          <w:numId w:val="4"/>
        </w:numPr>
        <w:rPr>
          <w:rFonts w:cstheme="minorHAnsi"/>
          <w:sz w:val="24"/>
          <w:szCs w:val="24"/>
        </w:rPr>
      </w:pPr>
      <w:r w:rsidRPr="005A196B">
        <w:rPr>
          <w:rFonts w:cstheme="minorHAnsi"/>
          <w:sz w:val="24"/>
          <w:szCs w:val="24"/>
        </w:rPr>
        <w:t xml:space="preserve">Office of Campus Ministry </w:t>
      </w:r>
    </w:p>
    <w:p w:rsidR="009F6417" w:rsidRPr="005A196B" w:rsidRDefault="009F6417" w:rsidP="009F6417">
      <w:pPr>
        <w:pStyle w:val="ListParagraph"/>
        <w:numPr>
          <w:ilvl w:val="1"/>
          <w:numId w:val="4"/>
        </w:numPr>
        <w:rPr>
          <w:rFonts w:cstheme="minorHAnsi"/>
          <w:sz w:val="24"/>
          <w:szCs w:val="24"/>
        </w:rPr>
      </w:pPr>
      <w:r w:rsidRPr="005A196B">
        <w:rPr>
          <w:rFonts w:cstheme="minorHAnsi"/>
          <w:sz w:val="24"/>
          <w:szCs w:val="24"/>
        </w:rPr>
        <w:t xml:space="preserve">(504) 520-7593 </w:t>
      </w:r>
    </w:p>
    <w:p w:rsidR="009F6417" w:rsidRPr="005A196B" w:rsidRDefault="009F6417" w:rsidP="009F6417">
      <w:pPr>
        <w:pStyle w:val="ListParagraph"/>
        <w:numPr>
          <w:ilvl w:val="1"/>
          <w:numId w:val="4"/>
        </w:numPr>
        <w:rPr>
          <w:rFonts w:cstheme="minorHAnsi"/>
          <w:sz w:val="24"/>
          <w:szCs w:val="24"/>
        </w:rPr>
      </w:pPr>
      <w:r w:rsidRPr="005A196B">
        <w:rPr>
          <w:rFonts w:cstheme="minorHAnsi"/>
          <w:sz w:val="24"/>
          <w:szCs w:val="24"/>
        </w:rPr>
        <w:t>101A Administration Building</w:t>
      </w:r>
    </w:p>
    <w:p w:rsidR="009F6417" w:rsidRDefault="00F770B9" w:rsidP="009F6417">
      <w:pPr>
        <w:pStyle w:val="ListParagraph"/>
        <w:numPr>
          <w:ilvl w:val="1"/>
          <w:numId w:val="4"/>
        </w:numPr>
        <w:rPr>
          <w:rFonts w:cstheme="minorHAnsi"/>
          <w:sz w:val="24"/>
          <w:szCs w:val="24"/>
        </w:rPr>
      </w:pPr>
      <w:hyperlink r:id="rId20" w:history="1">
        <w:r w:rsidR="00BB6F30" w:rsidRPr="00584F5C">
          <w:rPr>
            <w:rStyle w:val="Hyperlink"/>
            <w:rFonts w:cstheme="minorHAnsi"/>
            <w:sz w:val="24"/>
            <w:szCs w:val="24"/>
          </w:rPr>
          <w:t>http://www.xula.edu/faithandleadership</w:t>
        </w:r>
      </w:hyperlink>
    </w:p>
    <w:p w:rsidR="00BB6F30" w:rsidRPr="00BB6F30" w:rsidRDefault="00BB6F30" w:rsidP="00BB6F30">
      <w:pPr>
        <w:pStyle w:val="ListParagraph"/>
        <w:ind w:left="2160"/>
        <w:rPr>
          <w:rFonts w:cstheme="minorHAnsi"/>
          <w:sz w:val="24"/>
          <w:szCs w:val="24"/>
        </w:rPr>
      </w:pPr>
    </w:p>
    <w:p w:rsidR="009F6417" w:rsidRPr="005A196B" w:rsidRDefault="009F6417" w:rsidP="009F6417">
      <w:pPr>
        <w:pStyle w:val="ListParagraph"/>
        <w:numPr>
          <w:ilvl w:val="0"/>
          <w:numId w:val="3"/>
        </w:numPr>
        <w:rPr>
          <w:rFonts w:cstheme="minorHAnsi"/>
          <w:sz w:val="24"/>
          <w:szCs w:val="24"/>
        </w:rPr>
      </w:pPr>
      <w:r w:rsidRPr="005A196B">
        <w:rPr>
          <w:rFonts w:cstheme="minorHAnsi"/>
          <w:sz w:val="24"/>
          <w:szCs w:val="24"/>
        </w:rPr>
        <w:t xml:space="preserve">Human Resources </w:t>
      </w:r>
    </w:p>
    <w:p w:rsidR="009F6417" w:rsidRPr="005A196B" w:rsidRDefault="009F6417" w:rsidP="009F6417">
      <w:pPr>
        <w:pStyle w:val="ListParagraph"/>
        <w:numPr>
          <w:ilvl w:val="1"/>
          <w:numId w:val="3"/>
        </w:numPr>
        <w:rPr>
          <w:rFonts w:cstheme="minorHAnsi"/>
          <w:sz w:val="24"/>
          <w:szCs w:val="24"/>
        </w:rPr>
      </w:pPr>
      <w:r w:rsidRPr="005A196B">
        <w:rPr>
          <w:rFonts w:cstheme="minorHAnsi"/>
          <w:sz w:val="24"/>
          <w:szCs w:val="24"/>
        </w:rPr>
        <w:t>(504) 520-5281</w:t>
      </w:r>
    </w:p>
    <w:p w:rsidR="009F6417" w:rsidRPr="005A196B" w:rsidRDefault="009F6417" w:rsidP="009F6417">
      <w:pPr>
        <w:pStyle w:val="ListParagraph"/>
        <w:numPr>
          <w:ilvl w:val="1"/>
          <w:numId w:val="3"/>
        </w:numPr>
        <w:rPr>
          <w:rFonts w:cstheme="minorHAnsi"/>
          <w:sz w:val="24"/>
          <w:szCs w:val="24"/>
        </w:rPr>
      </w:pPr>
      <w:r w:rsidRPr="005A196B">
        <w:rPr>
          <w:rFonts w:cstheme="minorHAnsi"/>
          <w:sz w:val="24"/>
          <w:szCs w:val="24"/>
        </w:rPr>
        <w:lastRenderedPageBreak/>
        <w:t xml:space="preserve">410 Xavier South </w:t>
      </w:r>
    </w:p>
    <w:p w:rsidR="009F6417" w:rsidRPr="005A196B" w:rsidRDefault="009F6417" w:rsidP="009F6417">
      <w:pPr>
        <w:pStyle w:val="ListParagraph"/>
        <w:numPr>
          <w:ilvl w:val="1"/>
          <w:numId w:val="3"/>
        </w:numPr>
        <w:rPr>
          <w:rFonts w:cstheme="minorHAnsi"/>
          <w:sz w:val="24"/>
          <w:szCs w:val="24"/>
        </w:rPr>
      </w:pPr>
      <w:r w:rsidRPr="005A196B">
        <w:rPr>
          <w:rFonts w:cstheme="minorHAnsi"/>
          <w:sz w:val="24"/>
          <w:szCs w:val="24"/>
        </w:rPr>
        <w:t xml:space="preserve">If the report involves a faculty or staff member </w:t>
      </w:r>
    </w:p>
    <w:p w:rsidR="009F6417" w:rsidRPr="005A196B" w:rsidRDefault="00F770B9" w:rsidP="009F6417">
      <w:pPr>
        <w:pStyle w:val="ListParagraph"/>
        <w:numPr>
          <w:ilvl w:val="1"/>
          <w:numId w:val="3"/>
        </w:numPr>
        <w:rPr>
          <w:rStyle w:val="Hyperlink"/>
          <w:rFonts w:cstheme="minorHAnsi"/>
          <w:sz w:val="24"/>
          <w:szCs w:val="24"/>
        </w:rPr>
      </w:pPr>
      <w:hyperlink r:id="rId21" w:history="1">
        <w:r w:rsidR="009F6417" w:rsidRPr="005A196B">
          <w:rPr>
            <w:rStyle w:val="Hyperlink"/>
            <w:rFonts w:cstheme="minorHAnsi"/>
            <w:sz w:val="24"/>
            <w:szCs w:val="24"/>
          </w:rPr>
          <w:t>www.xula.edu/humanresources</w:t>
        </w:r>
      </w:hyperlink>
    </w:p>
    <w:p w:rsidR="009F6417" w:rsidRPr="005A196B" w:rsidRDefault="009F6417" w:rsidP="009F6417">
      <w:pPr>
        <w:pStyle w:val="ListParagraph"/>
        <w:ind w:left="1440"/>
        <w:rPr>
          <w:rFonts w:cstheme="minorHAnsi"/>
          <w:sz w:val="24"/>
          <w:szCs w:val="24"/>
        </w:rPr>
      </w:pPr>
    </w:p>
    <w:p w:rsidR="009F6417" w:rsidRPr="005A196B" w:rsidRDefault="009F6417" w:rsidP="009F6417">
      <w:pPr>
        <w:pStyle w:val="ListParagraph"/>
        <w:numPr>
          <w:ilvl w:val="0"/>
          <w:numId w:val="3"/>
        </w:numPr>
        <w:rPr>
          <w:rFonts w:cstheme="minorHAnsi"/>
          <w:sz w:val="24"/>
          <w:szCs w:val="24"/>
        </w:rPr>
      </w:pPr>
      <w:r w:rsidRPr="005A196B">
        <w:rPr>
          <w:rFonts w:cstheme="minorHAnsi"/>
          <w:sz w:val="24"/>
          <w:szCs w:val="24"/>
        </w:rPr>
        <w:t xml:space="preserve">Student Services </w:t>
      </w:r>
    </w:p>
    <w:p w:rsidR="009F6417" w:rsidRPr="005A196B" w:rsidRDefault="009F6417" w:rsidP="009F6417">
      <w:pPr>
        <w:pStyle w:val="ListParagraph"/>
        <w:numPr>
          <w:ilvl w:val="1"/>
          <w:numId w:val="3"/>
        </w:numPr>
        <w:rPr>
          <w:rFonts w:cstheme="minorHAnsi"/>
          <w:sz w:val="24"/>
          <w:szCs w:val="24"/>
        </w:rPr>
      </w:pPr>
      <w:r w:rsidRPr="005A196B">
        <w:rPr>
          <w:rFonts w:cstheme="minorHAnsi"/>
          <w:sz w:val="24"/>
          <w:szCs w:val="24"/>
        </w:rPr>
        <w:t>504-520-7357</w:t>
      </w:r>
      <w:r w:rsidRPr="005A196B">
        <w:rPr>
          <w:rFonts w:cstheme="minorHAnsi"/>
          <w:color w:val="FF0000"/>
          <w:sz w:val="24"/>
          <w:szCs w:val="24"/>
        </w:rPr>
        <w:t xml:space="preserve"> </w:t>
      </w:r>
    </w:p>
    <w:p w:rsidR="009F6417" w:rsidRPr="005A196B" w:rsidRDefault="009F6417" w:rsidP="009F6417">
      <w:pPr>
        <w:pStyle w:val="ListParagraph"/>
        <w:numPr>
          <w:ilvl w:val="1"/>
          <w:numId w:val="3"/>
        </w:numPr>
        <w:rPr>
          <w:rFonts w:cstheme="minorHAnsi"/>
          <w:sz w:val="24"/>
          <w:szCs w:val="24"/>
        </w:rPr>
      </w:pPr>
      <w:r w:rsidRPr="005A196B">
        <w:rPr>
          <w:rFonts w:cstheme="minorHAnsi"/>
          <w:sz w:val="24"/>
          <w:szCs w:val="24"/>
        </w:rPr>
        <w:t xml:space="preserve">305 University Center  </w:t>
      </w:r>
    </w:p>
    <w:p w:rsidR="009F6417" w:rsidRPr="005A196B" w:rsidRDefault="009F6417" w:rsidP="009F6417">
      <w:pPr>
        <w:pStyle w:val="ListParagraph"/>
        <w:numPr>
          <w:ilvl w:val="1"/>
          <w:numId w:val="3"/>
        </w:numPr>
        <w:rPr>
          <w:rFonts w:cstheme="minorHAnsi"/>
          <w:sz w:val="24"/>
          <w:szCs w:val="24"/>
        </w:rPr>
      </w:pPr>
      <w:r w:rsidRPr="005A196B">
        <w:rPr>
          <w:rFonts w:cstheme="minorHAnsi"/>
          <w:sz w:val="24"/>
          <w:szCs w:val="24"/>
        </w:rPr>
        <w:t xml:space="preserve">If the report involves a student on student crime or student and someone who isn’t affiliated with the university </w:t>
      </w:r>
    </w:p>
    <w:p w:rsidR="009F6417" w:rsidRPr="005A196B" w:rsidRDefault="00F770B9" w:rsidP="009F6417">
      <w:pPr>
        <w:pStyle w:val="ListParagraph"/>
        <w:numPr>
          <w:ilvl w:val="1"/>
          <w:numId w:val="3"/>
        </w:numPr>
        <w:rPr>
          <w:rStyle w:val="Hyperlink"/>
          <w:rFonts w:cstheme="minorHAnsi"/>
          <w:sz w:val="24"/>
          <w:szCs w:val="24"/>
        </w:rPr>
      </w:pPr>
      <w:hyperlink r:id="rId22" w:history="1">
        <w:r w:rsidR="009F6417" w:rsidRPr="005A196B">
          <w:rPr>
            <w:rStyle w:val="Hyperlink"/>
            <w:rFonts w:cstheme="minorHAnsi"/>
            <w:sz w:val="24"/>
            <w:szCs w:val="24"/>
          </w:rPr>
          <w:t>www.xula.edu/studentlife</w:t>
        </w:r>
      </w:hyperlink>
    </w:p>
    <w:p w:rsidR="009F6417" w:rsidRPr="005A196B" w:rsidRDefault="009F6417" w:rsidP="009F6417">
      <w:pPr>
        <w:pStyle w:val="ListParagraph"/>
        <w:ind w:left="1440"/>
        <w:rPr>
          <w:rFonts w:cstheme="minorHAnsi"/>
          <w:sz w:val="24"/>
          <w:szCs w:val="24"/>
        </w:rPr>
      </w:pPr>
    </w:p>
    <w:p w:rsidR="009F6417" w:rsidRPr="005A196B" w:rsidRDefault="009F6417" w:rsidP="009F6417">
      <w:pPr>
        <w:pStyle w:val="ListParagraph"/>
        <w:numPr>
          <w:ilvl w:val="0"/>
          <w:numId w:val="3"/>
        </w:numPr>
        <w:rPr>
          <w:rFonts w:cstheme="minorHAnsi"/>
          <w:sz w:val="24"/>
          <w:szCs w:val="24"/>
        </w:rPr>
      </w:pPr>
      <w:r w:rsidRPr="005A196B">
        <w:rPr>
          <w:rFonts w:cstheme="minorHAnsi"/>
          <w:sz w:val="24"/>
          <w:szCs w:val="24"/>
        </w:rPr>
        <w:t xml:space="preserve">Office of Housing and Residence Life </w:t>
      </w:r>
    </w:p>
    <w:p w:rsidR="009F6417" w:rsidRPr="005A196B" w:rsidRDefault="009F6417" w:rsidP="009F6417">
      <w:pPr>
        <w:pStyle w:val="ListParagraph"/>
        <w:numPr>
          <w:ilvl w:val="1"/>
          <w:numId w:val="3"/>
        </w:numPr>
        <w:rPr>
          <w:rFonts w:cstheme="minorHAnsi"/>
          <w:sz w:val="24"/>
          <w:szCs w:val="24"/>
        </w:rPr>
      </w:pPr>
      <w:r w:rsidRPr="005A196B">
        <w:rPr>
          <w:rFonts w:cstheme="minorHAnsi"/>
          <w:sz w:val="24"/>
          <w:szCs w:val="24"/>
        </w:rPr>
        <w:t>504-520-7321</w:t>
      </w:r>
    </w:p>
    <w:p w:rsidR="009F6417" w:rsidRPr="005A196B" w:rsidRDefault="009F6417" w:rsidP="009F6417">
      <w:pPr>
        <w:pStyle w:val="ListParagraph"/>
        <w:numPr>
          <w:ilvl w:val="1"/>
          <w:numId w:val="3"/>
        </w:numPr>
        <w:rPr>
          <w:rFonts w:cstheme="minorHAnsi"/>
          <w:sz w:val="24"/>
          <w:szCs w:val="24"/>
        </w:rPr>
      </w:pPr>
      <w:r w:rsidRPr="005A196B">
        <w:rPr>
          <w:rFonts w:cstheme="minorHAnsi"/>
          <w:sz w:val="24"/>
          <w:szCs w:val="24"/>
        </w:rPr>
        <w:t xml:space="preserve">316R University Center </w:t>
      </w:r>
    </w:p>
    <w:p w:rsidR="009F6417" w:rsidRPr="005A196B" w:rsidRDefault="00F770B9" w:rsidP="009F6417">
      <w:pPr>
        <w:pStyle w:val="ListParagraph"/>
        <w:numPr>
          <w:ilvl w:val="1"/>
          <w:numId w:val="3"/>
        </w:numPr>
        <w:rPr>
          <w:rFonts w:cstheme="minorHAnsi"/>
          <w:sz w:val="24"/>
          <w:szCs w:val="24"/>
        </w:rPr>
      </w:pPr>
      <w:hyperlink r:id="rId23" w:history="1">
        <w:r w:rsidR="009F6417" w:rsidRPr="005A196B">
          <w:rPr>
            <w:rStyle w:val="Hyperlink"/>
            <w:rFonts w:cstheme="minorHAnsi"/>
            <w:sz w:val="24"/>
            <w:szCs w:val="24"/>
          </w:rPr>
          <w:t>www.xula.edu/residentialhalls</w:t>
        </w:r>
      </w:hyperlink>
    </w:p>
    <w:p w:rsidR="009F6417" w:rsidRPr="005A196B" w:rsidRDefault="009F6417" w:rsidP="009F6417">
      <w:pPr>
        <w:pStyle w:val="ListParagraph"/>
        <w:ind w:left="1440"/>
        <w:rPr>
          <w:rFonts w:cstheme="minorHAnsi"/>
          <w:sz w:val="24"/>
          <w:szCs w:val="24"/>
        </w:rPr>
      </w:pPr>
    </w:p>
    <w:p w:rsidR="009F6417" w:rsidRPr="005A196B" w:rsidRDefault="009F6417" w:rsidP="009F6417">
      <w:pPr>
        <w:pStyle w:val="ListParagraph"/>
        <w:numPr>
          <w:ilvl w:val="0"/>
          <w:numId w:val="3"/>
        </w:numPr>
        <w:rPr>
          <w:rFonts w:cstheme="minorHAnsi"/>
          <w:sz w:val="24"/>
          <w:szCs w:val="24"/>
        </w:rPr>
      </w:pPr>
      <w:r w:rsidRPr="005A196B">
        <w:rPr>
          <w:rFonts w:cstheme="minorHAnsi"/>
          <w:sz w:val="24"/>
          <w:szCs w:val="24"/>
        </w:rPr>
        <w:t xml:space="preserve">Campus Police </w:t>
      </w:r>
    </w:p>
    <w:p w:rsidR="009F6417" w:rsidRPr="005A196B" w:rsidRDefault="009F6417" w:rsidP="009F6417">
      <w:pPr>
        <w:pStyle w:val="ListParagraph"/>
        <w:numPr>
          <w:ilvl w:val="1"/>
          <w:numId w:val="3"/>
        </w:numPr>
        <w:rPr>
          <w:rFonts w:cstheme="minorHAnsi"/>
          <w:sz w:val="24"/>
          <w:szCs w:val="24"/>
        </w:rPr>
      </w:pPr>
      <w:r w:rsidRPr="005A196B">
        <w:rPr>
          <w:rFonts w:cstheme="minorHAnsi"/>
          <w:sz w:val="24"/>
          <w:szCs w:val="24"/>
        </w:rPr>
        <w:t>(504) 520-7490</w:t>
      </w:r>
    </w:p>
    <w:p w:rsidR="009F6417" w:rsidRPr="005A196B" w:rsidRDefault="009F6417" w:rsidP="009F6417">
      <w:pPr>
        <w:pStyle w:val="ListParagraph"/>
        <w:numPr>
          <w:ilvl w:val="1"/>
          <w:numId w:val="3"/>
        </w:numPr>
        <w:rPr>
          <w:rFonts w:cstheme="minorHAnsi"/>
          <w:sz w:val="24"/>
          <w:szCs w:val="24"/>
        </w:rPr>
      </w:pPr>
      <w:r w:rsidRPr="005A196B">
        <w:rPr>
          <w:rFonts w:cstheme="minorHAnsi"/>
          <w:sz w:val="24"/>
          <w:szCs w:val="24"/>
        </w:rPr>
        <w:t xml:space="preserve">3801 South Carrolton Ave.  </w:t>
      </w:r>
    </w:p>
    <w:p w:rsidR="009627E2" w:rsidRPr="009627E2" w:rsidRDefault="00F770B9" w:rsidP="009627E2">
      <w:pPr>
        <w:pStyle w:val="ListParagraph"/>
        <w:numPr>
          <w:ilvl w:val="1"/>
          <w:numId w:val="3"/>
        </w:numPr>
        <w:rPr>
          <w:rStyle w:val="Hyperlink"/>
          <w:rFonts w:cstheme="minorHAnsi"/>
          <w:color w:val="auto"/>
          <w:sz w:val="24"/>
          <w:szCs w:val="24"/>
          <w:u w:val="none"/>
        </w:rPr>
      </w:pPr>
      <w:hyperlink r:id="rId24" w:history="1">
        <w:r w:rsidR="009F6417" w:rsidRPr="005A196B">
          <w:rPr>
            <w:rStyle w:val="Hyperlink"/>
            <w:rFonts w:cstheme="minorHAnsi"/>
            <w:sz w:val="24"/>
            <w:szCs w:val="24"/>
          </w:rPr>
          <w:t>www.xula.edu/campussafetyandsecurity</w:t>
        </w:r>
      </w:hyperlink>
    </w:p>
    <w:p w:rsidR="00724619" w:rsidRPr="009627E2" w:rsidRDefault="00724619" w:rsidP="009627E2">
      <w:pPr>
        <w:rPr>
          <w:rFonts w:cstheme="minorHAnsi"/>
          <w:sz w:val="24"/>
          <w:szCs w:val="24"/>
        </w:rPr>
      </w:pPr>
      <w:r w:rsidRPr="009627E2">
        <w:rPr>
          <w:rFonts w:eastAsia="Times New Roman" w:cstheme="minorHAnsi"/>
          <w:b/>
          <w:color w:val="000000"/>
          <w:sz w:val="24"/>
          <w:szCs w:val="24"/>
        </w:rPr>
        <w:t>O</w:t>
      </w:r>
      <w:r w:rsidR="001C40C1" w:rsidRPr="009627E2">
        <w:rPr>
          <w:rFonts w:eastAsia="Times New Roman" w:cstheme="minorHAnsi"/>
          <w:b/>
          <w:color w:val="000000"/>
          <w:sz w:val="24"/>
          <w:szCs w:val="24"/>
        </w:rPr>
        <w:t>ff-Campus Support and Resources</w:t>
      </w:r>
      <w:r w:rsidRPr="009627E2">
        <w:rPr>
          <w:rFonts w:eastAsia="Times New Roman" w:cstheme="minorHAnsi"/>
          <w:b/>
          <w:color w:val="000000"/>
          <w:sz w:val="24"/>
          <w:szCs w:val="24"/>
        </w:rPr>
        <w:t xml:space="preserve"> </w:t>
      </w:r>
    </w:p>
    <w:p w:rsidR="009627E2" w:rsidRPr="009627E2" w:rsidRDefault="00C24633" w:rsidP="009627E2">
      <w:pPr>
        <w:pStyle w:val="ListParagraph"/>
        <w:numPr>
          <w:ilvl w:val="0"/>
          <w:numId w:val="12"/>
        </w:numPr>
        <w:rPr>
          <w:rFonts w:cstheme="minorHAnsi"/>
          <w:color w:val="333333"/>
          <w:sz w:val="24"/>
          <w:szCs w:val="24"/>
          <w:shd w:val="clear" w:color="auto" w:fill="FFFFFF"/>
        </w:rPr>
      </w:pPr>
      <w:r w:rsidRPr="009627E2">
        <w:rPr>
          <w:rFonts w:cstheme="minorHAnsi"/>
          <w:color w:val="333333"/>
          <w:sz w:val="24"/>
          <w:szCs w:val="24"/>
          <w:shd w:val="clear" w:color="auto" w:fill="FFFFFF"/>
        </w:rPr>
        <w:t xml:space="preserve">University Medical Center, </w:t>
      </w:r>
      <w:r w:rsidRPr="009627E2">
        <w:rPr>
          <w:rFonts w:eastAsia="Times New Roman" w:cstheme="minorHAnsi"/>
          <w:color w:val="333333"/>
          <w:sz w:val="24"/>
          <w:szCs w:val="24"/>
        </w:rPr>
        <w:t>Emergency Department: 504-702-2138</w:t>
      </w:r>
    </w:p>
    <w:p w:rsidR="009627E2" w:rsidRPr="009627E2" w:rsidRDefault="00C24633" w:rsidP="009627E2">
      <w:pPr>
        <w:pStyle w:val="ListParagraph"/>
        <w:numPr>
          <w:ilvl w:val="1"/>
          <w:numId w:val="12"/>
        </w:numPr>
        <w:rPr>
          <w:rStyle w:val="Hyperlink"/>
          <w:rFonts w:cstheme="minorHAnsi"/>
          <w:color w:val="333333"/>
          <w:sz w:val="24"/>
          <w:szCs w:val="24"/>
          <w:u w:val="none"/>
          <w:shd w:val="clear" w:color="auto" w:fill="FFFFFF"/>
        </w:rPr>
      </w:pPr>
      <w:r w:rsidRPr="009627E2">
        <w:rPr>
          <w:rFonts w:cstheme="minorHAnsi"/>
          <w:color w:val="333333"/>
          <w:sz w:val="24"/>
          <w:szCs w:val="24"/>
          <w:shd w:val="clear" w:color="auto" w:fill="FFFFFF"/>
        </w:rPr>
        <w:t xml:space="preserve">The Forensic Program is located at University Medical Center New Orleans in the Emergency Department.  To access service, please go to the 2nd Floor of the Emergency Department and request a forensic consult. </w:t>
      </w:r>
      <w:hyperlink r:id="rId25" w:history="1">
        <w:r w:rsidRPr="009627E2">
          <w:rPr>
            <w:rStyle w:val="Hyperlink"/>
            <w:rFonts w:cstheme="minorHAnsi"/>
            <w:sz w:val="24"/>
            <w:szCs w:val="24"/>
          </w:rPr>
          <w:t>http://www.umcno.org/Forensic</w:t>
        </w:r>
      </w:hyperlink>
    </w:p>
    <w:p w:rsidR="00C24633" w:rsidRPr="009627E2" w:rsidRDefault="00C24633" w:rsidP="009627E2">
      <w:pPr>
        <w:pStyle w:val="ListParagraph"/>
        <w:numPr>
          <w:ilvl w:val="0"/>
          <w:numId w:val="12"/>
        </w:numPr>
        <w:rPr>
          <w:rFonts w:cstheme="minorHAnsi"/>
          <w:color w:val="333333"/>
          <w:sz w:val="24"/>
          <w:szCs w:val="24"/>
          <w:shd w:val="clear" w:color="auto" w:fill="FFFFFF"/>
        </w:rPr>
      </w:pPr>
      <w:r w:rsidRPr="009627E2">
        <w:rPr>
          <w:rFonts w:cstheme="minorHAnsi"/>
          <w:color w:val="000000"/>
        </w:rPr>
        <w:t>New Orleans Police Department</w:t>
      </w:r>
      <w:r w:rsidRPr="009627E2">
        <w:rPr>
          <w:rFonts w:cstheme="minorHAnsi"/>
          <w:color w:val="000000"/>
        </w:rPr>
        <w:br/>
      </w:r>
      <w:r w:rsidRPr="009627E2">
        <w:rPr>
          <w:rStyle w:val="Strong"/>
          <w:rFonts w:cstheme="minorHAnsi"/>
          <w:b w:val="0"/>
          <w:color w:val="000000"/>
          <w:bdr w:val="none" w:sz="0" w:space="0" w:color="auto" w:frame="1"/>
        </w:rPr>
        <w:t>Non-Emergency Calls/To File Report</w:t>
      </w:r>
      <w:r w:rsidRPr="009627E2">
        <w:rPr>
          <w:rFonts w:cstheme="minorHAnsi"/>
          <w:b/>
          <w:color w:val="000000"/>
        </w:rPr>
        <w:t> 504-821-2222</w:t>
      </w:r>
      <w:r w:rsidRPr="009627E2">
        <w:rPr>
          <w:rFonts w:cstheme="minorHAnsi"/>
          <w:b/>
          <w:color w:val="000000"/>
        </w:rPr>
        <w:br/>
      </w:r>
      <w:r w:rsidRPr="009627E2">
        <w:rPr>
          <w:rStyle w:val="Strong"/>
          <w:rFonts w:cstheme="minorHAnsi"/>
          <w:b w:val="0"/>
          <w:color w:val="000000"/>
          <w:bdr w:val="none" w:sz="0" w:space="0" w:color="auto" w:frame="1"/>
        </w:rPr>
        <w:t>Emergency Calls</w:t>
      </w:r>
      <w:r w:rsidRPr="009627E2">
        <w:rPr>
          <w:rFonts w:cstheme="minorHAnsi"/>
          <w:b/>
          <w:color w:val="000000"/>
        </w:rPr>
        <w:t>: 911</w:t>
      </w:r>
    </w:p>
    <w:p w:rsidR="00C24633" w:rsidRPr="005A196B" w:rsidRDefault="00C24633" w:rsidP="003D73F8">
      <w:pPr>
        <w:rPr>
          <w:rFonts w:cstheme="minorHAnsi"/>
          <w:b/>
          <w:sz w:val="24"/>
          <w:szCs w:val="24"/>
        </w:rPr>
      </w:pPr>
      <w:r w:rsidRPr="005A196B">
        <w:rPr>
          <w:rFonts w:cstheme="minorHAnsi"/>
          <w:b/>
          <w:sz w:val="24"/>
          <w:szCs w:val="24"/>
        </w:rPr>
        <w:t xml:space="preserve">Local </w:t>
      </w:r>
      <w:r w:rsidR="006971F1" w:rsidRPr="005A196B">
        <w:rPr>
          <w:rFonts w:cstheme="minorHAnsi"/>
          <w:b/>
          <w:sz w:val="24"/>
          <w:szCs w:val="24"/>
        </w:rPr>
        <w:t xml:space="preserve">Crisis </w:t>
      </w:r>
      <w:r w:rsidRPr="005A196B">
        <w:rPr>
          <w:rFonts w:cstheme="minorHAnsi"/>
          <w:b/>
          <w:sz w:val="24"/>
          <w:szCs w:val="24"/>
        </w:rPr>
        <w:t>Hotlines:</w:t>
      </w:r>
    </w:p>
    <w:p w:rsidR="00C24633" w:rsidRPr="005A196B" w:rsidRDefault="00C24633" w:rsidP="00C24633">
      <w:pPr>
        <w:pStyle w:val="ListParagraph"/>
        <w:numPr>
          <w:ilvl w:val="0"/>
          <w:numId w:val="8"/>
        </w:numPr>
        <w:rPr>
          <w:rFonts w:cstheme="minorHAnsi"/>
          <w:sz w:val="24"/>
          <w:szCs w:val="24"/>
        </w:rPr>
      </w:pPr>
      <w:r w:rsidRPr="005A196B">
        <w:rPr>
          <w:rFonts w:cstheme="minorHAnsi"/>
          <w:sz w:val="24"/>
          <w:szCs w:val="24"/>
        </w:rPr>
        <w:t>New Orleans Family Justice Center 504-866-9554</w:t>
      </w:r>
    </w:p>
    <w:p w:rsidR="00C24633" w:rsidRPr="005A196B" w:rsidRDefault="00C24633" w:rsidP="00C24633">
      <w:pPr>
        <w:pStyle w:val="ListParagraph"/>
        <w:numPr>
          <w:ilvl w:val="0"/>
          <w:numId w:val="8"/>
        </w:numPr>
        <w:rPr>
          <w:rFonts w:cstheme="minorHAnsi"/>
          <w:sz w:val="24"/>
          <w:szCs w:val="24"/>
        </w:rPr>
      </w:pPr>
      <w:r w:rsidRPr="005A196B">
        <w:rPr>
          <w:rFonts w:cstheme="minorHAnsi"/>
          <w:sz w:val="24"/>
          <w:szCs w:val="24"/>
        </w:rPr>
        <w:t>Sexual Trauma Awareness and Response 855-435-7827</w:t>
      </w:r>
    </w:p>
    <w:p w:rsidR="00C24633" w:rsidRPr="005A196B" w:rsidRDefault="00C24633" w:rsidP="00C24633">
      <w:pPr>
        <w:pStyle w:val="ListParagraph"/>
        <w:numPr>
          <w:ilvl w:val="0"/>
          <w:numId w:val="8"/>
        </w:numPr>
        <w:rPr>
          <w:rFonts w:cstheme="minorHAnsi"/>
          <w:sz w:val="24"/>
          <w:szCs w:val="24"/>
        </w:rPr>
      </w:pPr>
      <w:r w:rsidRPr="005A196B">
        <w:rPr>
          <w:rFonts w:cstheme="minorHAnsi"/>
          <w:sz w:val="24"/>
          <w:szCs w:val="24"/>
        </w:rPr>
        <w:t>Louisiana Foundation Against Sexual Assault 225-372-8995</w:t>
      </w:r>
    </w:p>
    <w:p w:rsidR="00C24633" w:rsidRPr="005A196B" w:rsidRDefault="00C24633" w:rsidP="00C24633">
      <w:pPr>
        <w:pStyle w:val="ListParagraph"/>
        <w:numPr>
          <w:ilvl w:val="0"/>
          <w:numId w:val="8"/>
        </w:numPr>
        <w:rPr>
          <w:rFonts w:cstheme="minorHAnsi"/>
          <w:sz w:val="24"/>
          <w:szCs w:val="24"/>
        </w:rPr>
      </w:pPr>
      <w:r w:rsidRPr="005A196B">
        <w:rPr>
          <w:rFonts w:eastAsia="Times New Roman" w:cstheme="minorHAnsi"/>
          <w:color w:val="333333"/>
          <w:sz w:val="24"/>
          <w:szCs w:val="24"/>
        </w:rPr>
        <w:t>Louisiana Domestic Violence Hotline </w:t>
      </w:r>
      <w:r w:rsidRPr="005A196B">
        <w:rPr>
          <w:rFonts w:eastAsia="Times New Roman" w:cstheme="minorHAnsi"/>
          <w:bCs/>
          <w:color w:val="333333"/>
          <w:sz w:val="24"/>
          <w:szCs w:val="24"/>
        </w:rPr>
        <w:t>1-888-411-1333</w:t>
      </w:r>
    </w:p>
    <w:p w:rsidR="00C24633" w:rsidRPr="005A196B" w:rsidRDefault="00C24633" w:rsidP="00C24633">
      <w:pPr>
        <w:pStyle w:val="ListParagraph"/>
        <w:numPr>
          <w:ilvl w:val="0"/>
          <w:numId w:val="8"/>
        </w:numPr>
        <w:rPr>
          <w:rFonts w:cstheme="minorHAnsi"/>
          <w:sz w:val="24"/>
          <w:szCs w:val="24"/>
        </w:rPr>
      </w:pPr>
      <w:r w:rsidRPr="005A196B">
        <w:rPr>
          <w:rFonts w:eastAsia="Times New Roman" w:cstheme="minorHAnsi"/>
          <w:color w:val="333333"/>
          <w:sz w:val="24"/>
          <w:szCs w:val="24"/>
        </w:rPr>
        <w:t>Project Save (emergency legal representation for domestic violence) </w:t>
      </w:r>
      <w:r w:rsidRPr="005A196B">
        <w:rPr>
          <w:rFonts w:eastAsia="Times New Roman" w:cstheme="minorHAnsi"/>
          <w:bCs/>
          <w:color w:val="333333"/>
          <w:sz w:val="24"/>
          <w:szCs w:val="24"/>
        </w:rPr>
        <w:t>504-310-6872</w:t>
      </w:r>
    </w:p>
    <w:p w:rsidR="00C24633" w:rsidRPr="005A196B" w:rsidRDefault="00C24633" w:rsidP="00C24633">
      <w:pPr>
        <w:pStyle w:val="ListParagraph"/>
        <w:numPr>
          <w:ilvl w:val="0"/>
          <w:numId w:val="8"/>
        </w:numPr>
        <w:rPr>
          <w:rFonts w:cstheme="minorHAnsi"/>
          <w:sz w:val="24"/>
          <w:szCs w:val="24"/>
        </w:rPr>
      </w:pPr>
      <w:r w:rsidRPr="005A196B">
        <w:rPr>
          <w:rFonts w:eastAsia="Times New Roman" w:cstheme="minorHAnsi"/>
          <w:color w:val="333333"/>
          <w:sz w:val="24"/>
          <w:szCs w:val="24"/>
        </w:rPr>
        <w:t>Tulane Law School Domestic Violence Clinic </w:t>
      </w:r>
      <w:r w:rsidRPr="005A196B">
        <w:rPr>
          <w:rFonts w:eastAsia="Times New Roman" w:cstheme="minorHAnsi"/>
          <w:bCs/>
          <w:color w:val="333333"/>
          <w:sz w:val="24"/>
          <w:szCs w:val="24"/>
        </w:rPr>
        <w:t>504-865-5153</w:t>
      </w:r>
    </w:p>
    <w:p w:rsidR="001C40C1" w:rsidRPr="00C941AB" w:rsidRDefault="00C24633" w:rsidP="00C941AB">
      <w:pPr>
        <w:pStyle w:val="ListParagraph"/>
        <w:numPr>
          <w:ilvl w:val="0"/>
          <w:numId w:val="8"/>
        </w:numPr>
        <w:rPr>
          <w:rFonts w:cstheme="minorHAnsi"/>
          <w:sz w:val="24"/>
          <w:szCs w:val="24"/>
        </w:rPr>
      </w:pPr>
      <w:r w:rsidRPr="005A196B">
        <w:rPr>
          <w:rFonts w:cstheme="minorHAnsi"/>
          <w:sz w:val="24"/>
          <w:szCs w:val="24"/>
        </w:rPr>
        <w:lastRenderedPageBreak/>
        <w:t>New Orleans Children’s Advocacy Center (if you are under the age of 17) 504-896-9237</w:t>
      </w:r>
    </w:p>
    <w:p w:rsidR="00724619" w:rsidRPr="005A196B" w:rsidRDefault="00724619" w:rsidP="00706231">
      <w:pPr>
        <w:spacing w:line="240" w:lineRule="auto"/>
        <w:rPr>
          <w:rFonts w:eastAsia="Times New Roman" w:cstheme="minorHAnsi"/>
          <w:b/>
          <w:color w:val="000000"/>
          <w:sz w:val="24"/>
          <w:szCs w:val="24"/>
        </w:rPr>
      </w:pPr>
      <w:r w:rsidRPr="005A196B">
        <w:rPr>
          <w:rFonts w:eastAsia="Times New Roman" w:cstheme="minorHAnsi"/>
          <w:b/>
          <w:color w:val="000000"/>
          <w:sz w:val="24"/>
          <w:szCs w:val="24"/>
        </w:rPr>
        <w:tab/>
      </w:r>
      <w:r w:rsidR="001C40C1">
        <w:rPr>
          <w:rFonts w:eastAsia="Times New Roman" w:cstheme="minorHAnsi"/>
          <w:b/>
          <w:color w:val="000000"/>
          <w:sz w:val="24"/>
          <w:szCs w:val="24"/>
        </w:rPr>
        <w:t>National Crisis Hotlines</w:t>
      </w:r>
    </w:p>
    <w:p w:rsidR="001501DA" w:rsidRPr="005A196B" w:rsidRDefault="001501DA" w:rsidP="001501DA">
      <w:pPr>
        <w:pStyle w:val="ListParagraph"/>
        <w:numPr>
          <w:ilvl w:val="0"/>
          <w:numId w:val="10"/>
        </w:numPr>
        <w:rPr>
          <w:rFonts w:cstheme="minorHAnsi"/>
          <w:sz w:val="24"/>
          <w:szCs w:val="24"/>
        </w:rPr>
      </w:pPr>
      <w:r w:rsidRPr="005A196B">
        <w:rPr>
          <w:rFonts w:cstheme="minorHAnsi"/>
          <w:sz w:val="24"/>
          <w:szCs w:val="24"/>
        </w:rPr>
        <w:t xml:space="preserve">National Sexual Assault Hotline 1-800-656-4673 or </w:t>
      </w:r>
      <w:hyperlink r:id="rId26" w:history="1">
        <w:r w:rsidRPr="005A196B">
          <w:rPr>
            <w:rStyle w:val="Hyperlink"/>
            <w:rFonts w:cstheme="minorHAnsi"/>
            <w:sz w:val="24"/>
            <w:szCs w:val="24"/>
          </w:rPr>
          <w:t>https://www.rainn.org/</w:t>
        </w:r>
      </w:hyperlink>
      <w:r w:rsidRPr="005A196B">
        <w:rPr>
          <w:rFonts w:cstheme="minorHAnsi"/>
          <w:sz w:val="24"/>
          <w:szCs w:val="24"/>
        </w:rPr>
        <w:t xml:space="preserve"> for chat message assistance</w:t>
      </w:r>
    </w:p>
    <w:p w:rsidR="001501DA" w:rsidRPr="005A196B" w:rsidRDefault="001501DA" w:rsidP="001501DA">
      <w:pPr>
        <w:pStyle w:val="ListParagraph"/>
        <w:numPr>
          <w:ilvl w:val="0"/>
          <w:numId w:val="10"/>
        </w:numPr>
        <w:rPr>
          <w:rFonts w:cstheme="minorHAnsi"/>
          <w:sz w:val="24"/>
          <w:szCs w:val="24"/>
        </w:rPr>
      </w:pPr>
      <w:r w:rsidRPr="005A196B">
        <w:rPr>
          <w:rFonts w:cstheme="minorHAnsi"/>
          <w:sz w:val="24"/>
          <w:szCs w:val="24"/>
        </w:rPr>
        <w:t>National Domestic Violence Hotline 1-800-799-7233</w:t>
      </w:r>
    </w:p>
    <w:p w:rsidR="001501DA" w:rsidRPr="005A196B" w:rsidRDefault="001501DA" w:rsidP="001501DA">
      <w:pPr>
        <w:pStyle w:val="ListParagraph"/>
        <w:numPr>
          <w:ilvl w:val="0"/>
          <w:numId w:val="10"/>
        </w:numPr>
        <w:rPr>
          <w:rFonts w:cstheme="minorHAnsi"/>
          <w:sz w:val="24"/>
          <w:szCs w:val="24"/>
        </w:rPr>
      </w:pPr>
      <w:r w:rsidRPr="005A196B">
        <w:rPr>
          <w:rFonts w:cstheme="minorHAnsi"/>
          <w:sz w:val="24"/>
          <w:szCs w:val="24"/>
        </w:rPr>
        <w:t>National Crime Victim Hotline 1-800-394-2255</w:t>
      </w:r>
    </w:p>
    <w:p w:rsidR="001501DA" w:rsidRPr="005A196B" w:rsidRDefault="001501DA" w:rsidP="001501DA">
      <w:pPr>
        <w:pStyle w:val="ListParagraph"/>
        <w:numPr>
          <w:ilvl w:val="0"/>
          <w:numId w:val="10"/>
        </w:numPr>
        <w:rPr>
          <w:rFonts w:cstheme="minorHAnsi"/>
          <w:sz w:val="24"/>
          <w:szCs w:val="24"/>
        </w:rPr>
      </w:pPr>
      <w:r w:rsidRPr="005A196B">
        <w:rPr>
          <w:rFonts w:cstheme="minorHAnsi"/>
          <w:sz w:val="24"/>
          <w:szCs w:val="24"/>
        </w:rPr>
        <w:t>National Suicide Prevention Lifeline 1-800-273-8255</w:t>
      </w:r>
    </w:p>
    <w:p w:rsidR="001501DA" w:rsidRPr="005A196B" w:rsidRDefault="001501DA" w:rsidP="001501DA">
      <w:pPr>
        <w:pStyle w:val="ListParagraph"/>
        <w:numPr>
          <w:ilvl w:val="0"/>
          <w:numId w:val="10"/>
        </w:numPr>
        <w:rPr>
          <w:rFonts w:cstheme="minorHAnsi"/>
          <w:sz w:val="24"/>
          <w:szCs w:val="24"/>
        </w:rPr>
      </w:pPr>
      <w:r w:rsidRPr="005A196B">
        <w:rPr>
          <w:rFonts w:cstheme="minorHAnsi"/>
          <w:sz w:val="24"/>
          <w:szCs w:val="24"/>
        </w:rPr>
        <w:t xml:space="preserve">1in6 Online Helpline: </w:t>
      </w:r>
      <w:hyperlink r:id="rId27" w:history="1">
        <w:r w:rsidRPr="005A196B">
          <w:rPr>
            <w:rStyle w:val="Hyperlink"/>
            <w:rFonts w:cstheme="minorHAnsi"/>
            <w:sz w:val="24"/>
            <w:szCs w:val="24"/>
          </w:rPr>
          <w:t>1in6.org/helpline</w:t>
        </w:r>
      </w:hyperlink>
      <w:r w:rsidRPr="005A196B">
        <w:rPr>
          <w:rFonts w:cstheme="minorHAnsi"/>
          <w:sz w:val="24"/>
          <w:szCs w:val="24"/>
        </w:rPr>
        <w:t xml:space="preserve">, A helpline for male survivors of childhood sexual abuse and adult sexual assault (24/7, free and anonymous) </w:t>
      </w:r>
    </w:p>
    <w:p w:rsidR="001501DA" w:rsidRPr="005A196B" w:rsidRDefault="001501DA" w:rsidP="001501DA">
      <w:pPr>
        <w:pStyle w:val="ListParagraph"/>
        <w:numPr>
          <w:ilvl w:val="0"/>
          <w:numId w:val="10"/>
        </w:numPr>
        <w:rPr>
          <w:rFonts w:cstheme="minorHAnsi"/>
          <w:sz w:val="24"/>
          <w:szCs w:val="24"/>
        </w:rPr>
      </w:pPr>
      <w:r w:rsidRPr="005A196B">
        <w:rPr>
          <w:rFonts w:cstheme="minorHAnsi"/>
          <w:sz w:val="24"/>
          <w:szCs w:val="24"/>
        </w:rPr>
        <w:t xml:space="preserve">1in6 Online Support Groups: </w:t>
      </w:r>
      <w:hyperlink r:id="rId28" w:anchor="/terms-of-service" w:history="1">
        <w:r w:rsidRPr="005A196B">
          <w:rPr>
            <w:rStyle w:val="Hyperlink"/>
            <w:rFonts w:cstheme="minorHAnsi"/>
            <w:sz w:val="24"/>
            <w:szCs w:val="24"/>
          </w:rPr>
          <w:t>https://supportgroup.1in6.org/#/terms-of-service</w:t>
        </w:r>
      </w:hyperlink>
      <w:r w:rsidRPr="005A196B">
        <w:rPr>
          <w:rFonts w:cstheme="minorHAnsi"/>
          <w:sz w:val="24"/>
          <w:szCs w:val="24"/>
        </w:rPr>
        <w:t xml:space="preserve">, Support groups for male survivors of childhood sexual abuse and adult sexual assault (free and anonymous) </w:t>
      </w:r>
    </w:p>
    <w:p w:rsidR="001501DA" w:rsidRPr="005A196B" w:rsidRDefault="001501DA" w:rsidP="001501DA">
      <w:pPr>
        <w:pStyle w:val="ListParagraph"/>
        <w:numPr>
          <w:ilvl w:val="0"/>
          <w:numId w:val="10"/>
        </w:numPr>
        <w:rPr>
          <w:rFonts w:cstheme="minorHAnsi"/>
          <w:sz w:val="24"/>
          <w:szCs w:val="24"/>
        </w:rPr>
      </w:pPr>
      <w:r w:rsidRPr="005A196B">
        <w:rPr>
          <w:rFonts w:cstheme="minorHAnsi"/>
          <w:sz w:val="24"/>
          <w:szCs w:val="24"/>
        </w:rPr>
        <w:t>The Trevor Project: Crisis and Suicide Prevention Lifeline for LGBTQIQA Youth 1-866-488-7386</w:t>
      </w:r>
    </w:p>
    <w:p w:rsidR="001501DA" w:rsidRPr="005A196B" w:rsidRDefault="001501DA" w:rsidP="001501DA">
      <w:pPr>
        <w:pStyle w:val="ListParagraph"/>
        <w:numPr>
          <w:ilvl w:val="0"/>
          <w:numId w:val="10"/>
        </w:numPr>
        <w:rPr>
          <w:rFonts w:cstheme="minorHAnsi"/>
          <w:sz w:val="24"/>
          <w:szCs w:val="24"/>
        </w:rPr>
      </w:pPr>
      <w:r w:rsidRPr="005A196B">
        <w:rPr>
          <w:rFonts w:cstheme="minorHAnsi"/>
          <w:sz w:val="24"/>
          <w:szCs w:val="24"/>
        </w:rPr>
        <w:t xml:space="preserve">LGBT National Help Center 1-888-843-4564, peer support chat: </w:t>
      </w:r>
      <w:hyperlink r:id="rId29" w:history="1">
        <w:r w:rsidRPr="005A196B">
          <w:rPr>
            <w:rStyle w:val="Hyperlink"/>
            <w:rFonts w:cstheme="minorHAnsi"/>
            <w:sz w:val="24"/>
            <w:szCs w:val="24"/>
          </w:rPr>
          <w:t>https://www.glbthotline.org/peer-chat.html</w:t>
        </w:r>
      </w:hyperlink>
    </w:p>
    <w:p w:rsidR="001501DA" w:rsidRPr="005A196B" w:rsidRDefault="001501DA" w:rsidP="001501DA">
      <w:pPr>
        <w:pStyle w:val="ListParagraph"/>
        <w:numPr>
          <w:ilvl w:val="0"/>
          <w:numId w:val="10"/>
        </w:numPr>
        <w:rPr>
          <w:rFonts w:cstheme="minorHAnsi"/>
          <w:sz w:val="24"/>
          <w:szCs w:val="24"/>
        </w:rPr>
      </w:pPr>
      <w:r w:rsidRPr="005A196B">
        <w:rPr>
          <w:rFonts w:cstheme="minorHAnsi"/>
          <w:sz w:val="24"/>
          <w:szCs w:val="24"/>
        </w:rPr>
        <w:t>National Coalition of Anti-Violence Programs: National Advocacy for LGBTQIQA Communities 1-212-714-1141</w:t>
      </w:r>
    </w:p>
    <w:p w:rsidR="001501DA" w:rsidRPr="005A196B" w:rsidRDefault="001501DA" w:rsidP="001501DA">
      <w:pPr>
        <w:pStyle w:val="ListParagraph"/>
        <w:numPr>
          <w:ilvl w:val="0"/>
          <w:numId w:val="10"/>
        </w:numPr>
        <w:rPr>
          <w:rFonts w:cstheme="minorHAnsi"/>
          <w:sz w:val="24"/>
          <w:szCs w:val="24"/>
        </w:rPr>
      </w:pPr>
      <w:r w:rsidRPr="005A196B">
        <w:rPr>
          <w:rFonts w:cstheme="minorHAnsi"/>
          <w:sz w:val="24"/>
          <w:szCs w:val="24"/>
        </w:rPr>
        <w:t xml:space="preserve">Crisis Text Line: Text START to 741-741 from anywhere in the US to speak to a trained crisis counselor </w:t>
      </w:r>
    </w:p>
    <w:p w:rsidR="001501DA" w:rsidRPr="005A196B" w:rsidRDefault="001501DA" w:rsidP="001501DA">
      <w:pPr>
        <w:pStyle w:val="ListParagraph"/>
        <w:numPr>
          <w:ilvl w:val="0"/>
          <w:numId w:val="10"/>
        </w:numPr>
        <w:rPr>
          <w:rFonts w:cstheme="minorHAnsi"/>
          <w:sz w:val="24"/>
          <w:szCs w:val="24"/>
        </w:rPr>
      </w:pPr>
      <w:r w:rsidRPr="005A196B">
        <w:rPr>
          <w:rFonts w:cstheme="minorHAnsi"/>
          <w:sz w:val="24"/>
          <w:szCs w:val="24"/>
        </w:rPr>
        <w:t>Identity Theft Resource Center 1-888-400-5530</w:t>
      </w:r>
    </w:p>
    <w:p w:rsidR="001501DA" w:rsidRPr="005A196B" w:rsidRDefault="001501DA" w:rsidP="001501DA">
      <w:pPr>
        <w:pStyle w:val="ListParagraph"/>
        <w:numPr>
          <w:ilvl w:val="0"/>
          <w:numId w:val="10"/>
        </w:numPr>
        <w:rPr>
          <w:rFonts w:cstheme="minorHAnsi"/>
          <w:sz w:val="24"/>
          <w:szCs w:val="24"/>
        </w:rPr>
      </w:pPr>
      <w:r w:rsidRPr="005A196B">
        <w:rPr>
          <w:rFonts w:cstheme="minorHAnsi"/>
          <w:sz w:val="24"/>
          <w:szCs w:val="24"/>
        </w:rPr>
        <w:t>National Indigenous Women’s Resource Center 406-477-3896</w:t>
      </w:r>
    </w:p>
    <w:p w:rsidR="00724619" w:rsidRPr="00E12CE4" w:rsidRDefault="001501DA" w:rsidP="00E12CE4">
      <w:pPr>
        <w:pStyle w:val="ListParagraph"/>
        <w:numPr>
          <w:ilvl w:val="0"/>
          <w:numId w:val="10"/>
        </w:numPr>
        <w:rPr>
          <w:rFonts w:cstheme="minorHAnsi"/>
          <w:sz w:val="24"/>
          <w:szCs w:val="24"/>
        </w:rPr>
      </w:pPr>
      <w:r w:rsidRPr="005A196B">
        <w:rPr>
          <w:rFonts w:cstheme="minorHAnsi"/>
          <w:sz w:val="24"/>
          <w:szCs w:val="24"/>
        </w:rPr>
        <w:t xml:space="preserve">Women’s Law: Information on protective orders </w:t>
      </w:r>
      <w:hyperlink r:id="rId30" w:history="1">
        <w:r w:rsidRPr="005A196B">
          <w:rPr>
            <w:rStyle w:val="Hyperlink"/>
            <w:rFonts w:cstheme="minorHAnsi"/>
            <w:sz w:val="24"/>
            <w:szCs w:val="24"/>
          </w:rPr>
          <w:t>https://www.womenslaw.org/</w:t>
        </w:r>
      </w:hyperlink>
    </w:p>
    <w:p w:rsidR="00E12CE4" w:rsidRDefault="00E12CE4" w:rsidP="00706231">
      <w:pPr>
        <w:spacing w:line="240" w:lineRule="auto"/>
        <w:rPr>
          <w:rFonts w:eastAsia="Times New Roman" w:cstheme="minorHAnsi"/>
          <w:b/>
          <w:color w:val="000000"/>
          <w:sz w:val="24"/>
          <w:szCs w:val="24"/>
        </w:rPr>
      </w:pPr>
    </w:p>
    <w:p w:rsidR="00724619" w:rsidRPr="005A196B" w:rsidRDefault="00724619" w:rsidP="00706231">
      <w:pPr>
        <w:spacing w:line="240" w:lineRule="auto"/>
        <w:rPr>
          <w:rFonts w:eastAsia="Times New Roman" w:cstheme="minorHAnsi"/>
          <w:b/>
          <w:color w:val="000000"/>
          <w:sz w:val="24"/>
          <w:szCs w:val="24"/>
        </w:rPr>
      </w:pPr>
      <w:r w:rsidRPr="005A196B">
        <w:rPr>
          <w:rFonts w:eastAsia="Times New Roman" w:cstheme="minorHAnsi"/>
          <w:b/>
          <w:color w:val="000000"/>
          <w:sz w:val="24"/>
          <w:szCs w:val="24"/>
        </w:rPr>
        <w:t xml:space="preserve">Sexual Assault Victims Bill of Rights </w:t>
      </w:r>
    </w:p>
    <w:p w:rsidR="00724619" w:rsidRPr="005A196B" w:rsidRDefault="00DE1834" w:rsidP="00706231">
      <w:pPr>
        <w:spacing w:line="240" w:lineRule="auto"/>
        <w:rPr>
          <w:rFonts w:eastAsia="Times New Roman" w:cstheme="minorHAnsi"/>
          <w:color w:val="000000"/>
          <w:sz w:val="24"/>
          <w:szCs w:val="24"/>
        </w:rPr>
      </w:pPr>
      <w:r w:rsidRPr="005A196B">
        <w:rPr>
          <w:rFonts w:eastAsia="Times New Roman" w:cstheme="minorHAnsi"/>
          <w:color w:val="000000"/>
          <w:sz w:val="24"/>
          <w:szCs w:val="24"/>
        </w:rPr>
        <w:t>In compliance with Section 485 of the Higher Education Act of 1965 (20 U.S.C. 1092(f), as amended by the Student Right-to-Know and Campus Security Act, Public Law 101-542, as amended by the Higher Educati</w:t>
      </w:r>
      <w:r w:rsidR="00737F30" w:rsidRPr="005A196B">
        <w:rPr>
          <w:rFonts w:eastAsia="Times New Roman" w:cstheme="minorHAnsi"/>
          <w:color w:val="000000"/>
          <w:sz w:val="24"/>
          <w:szCs w:val="24"/>
        </w:rPr>
        <w:t>on Technical Amendments of 1991,</w:t>
      </w:r>
      <w:r w:rsidRPr="005A196B">
        <w:rPr>
          <w:rFonts w:eastAsia="Times New Roman" w:cstheme="minorHAnsi"/>
          <w:color w:val="000000"/>
          <w:sz w:val="24"/>
          <w:szCs w:val="24"/>
        </w:rPr>
        <w:t xml:space="preserve"> Public Law 102-26 (April 9, 1991) and 102-325 (July 23,1992), and the Campus Sexual Assault Victims’ Bill of Rights Act of 1991, victims of campus-related sexual assaults shall be afforded the following rights by all Xavier University of Louisiana campus administrators and employees. </w:t>
      </w:r>
    </w:p>
    <w:p w:rsidR="00AB0E0A" w:rsidRPr="005A196B" w:rsidRDefault="00AB0E0A" w:rsidP="00AB0E0A">
      <w:pPr>
        <w:pStyle w:val="ListParagraph"/>
        <w:numPr>
          <w:ilvl w:val="0"/>
          <w:numId w:val="7"/>
        </w:numPr>
        <w:spacing w:line="240" w:lineRule="auto"/>
        <w:rPr>
          <w:rFonts w:eastAsia="Times New Roman" w:cstheme="minorHAnsi"/>
          <w:color w:val="000000"/>
          <w:sz w:val="24"/>
          <w:szCs w:val="24"/>
        </w:rPr>
      </w:pPr>
      <w:r w:rsidRPr="005A196B">
        <w:rPr>
          <w:rFonts w:eastAsia="Times New Roman" w:cstheme="minorHAnsi"/>
          <w:color w:val="000000"/>
          <w:sz w:val="24"/>
          <w:szCs w:val="24"/>
        </w:rPr>
        <w:t>The right to decide whether or not to disclose a crime or violation to the university.</w:t>
      </w:r>
    </w:p>
    <w:p w:rsidR="00AB0E0A" w:rsidRPr="005A196B" w:rsidRDefault="00AB0E0A" w:rsidP="00AB0E0A">
      <w:pPr>
        <w:pStyle w:val="ListParagraph"/>
        <w:numPr>
          <w:ilvl w:val="0"/>
          <w:numId w:val="7"/>
        </w:numPr>
        <w:spacing w:line="240" w:lineRule="auto"/>
        <w:rPr>
          <w:rFonts w:eastAsia="Times New Roman" w:cstheme="minorHAnsi"/>
          <w:color w:val="000000"/>
          <w:sz w:val="24"/>
          <w:szCs w:val="24"/>
        </w:rPr>
      </w:pPr>
      <w:r w:rsidRPr="005A196B">
        <w:rPr>
          <w:rFonts w:eastAsia="Times New Roman" w:cstheme="minorHAnsi"/>
          <w:color w:val="000000"/>
          <w:sz w:val="24"/>
          <w:szCs w:val="24"/>
        </w:rPr>
        <w:t xml:space="preserve">The right to have any and all sexual assaults against them treated with seriousness, the right to be treated with dignity and the right for campus organizations that assist victims to be accorded recognition. </w:t>
      </w:r>
    </w:p>
    <w:p w:rsidR="00AB0E0A" w:rsidRPr="005A196B" w:rsidRDefault="00AE42EE" w:rsidP="00AB0E0A">
      <w:pPr>
        <w:pStyle w:val="ListParagraph"/>
        <w:numPr>
          <w:ilvl w:val="0"/>
          <w:numId w:val="7"/>
        </w:numPr>
        <w:spacing w:line="240" w:lineRule="auto"/>
        <w:rPr>
          <w:rFonts w:eastAsia="Times New Roman" w:cstheme="minorHAnsi"/>
          <w:color w:val="000000"/>
          <w:sz w:val="24"/>
          <w:szCs w:val="24"/>
        </w:rPr>
      </w:pPr>
      <w:r w:rsidRPr="005A196B">
        <w:rPr>
          <w:rFonts w:eastAsia="Times New Roman" w:cstheme="minorHAnsi"/>
          <w:color w:val="000000"/>
          <w:sz w:val="24"/>
          <w:szCs w:val="24"/>
        </w:rPr>
        <w:t xml:space="preserve">The right to have sexual assaults committed against them investigated and adjudicated by the criminal and civil authorities of the governmental entity in which the crimes </w:t>
      </w:r>
      <w:r w:rsidRPr="005A196B">
        <w:rPr>
          <w:rFonts w:eastAsia="Times New Roman" w:cstheme="minorHAnsi"/>
          <w:color w:val="000000"/>
          <w:sz w:val="24"/>
          <w:szCs w:val="24"/>
        </w:rPr>
        <w:lastRenderedPageBreak/>
        <w:t xml:space="preserve">occurred and the right to the full and prompt cooperation and assistance of campus personnel in notifying the proper authorities. This shall be in addition to any campus disciplinary proceedings. </w:t>
      </w:r>
    </w:p>
    <w:p w:rsidR="00AE42EE" w:rsidRPr="005A196B" w:rsidRDefault="00AC0C49" w:rsidP="004B3095">
      <w:pPr>
        <w:pStyle w:val="ListParagraph"/>
        <w:numPr>
          <w:ilvl w:val="0"/>
          <w:numId w:val="7"/>
        </w:numPr>
        <w:spacing w:line="240" w:lineRule="auto"/>
        <w:rPr>
          <w:rFonts w:eastAsia="Times New Roman" w:cstheme="minorHAnsi"/>
          <w:color w:val="000000"/>
          <w:sz w:val="24"/>
          <w:szCs w:val="24"/>
        </w:rPr>
      </w:pPr>
      <w:r w:rsidRPr="005A196B">
        <w:rPr>
          <w:rFonts w:eastAsia="Times New Roman" w:cstheme="minorHAnsi"/>
          <w:color w:val="000000"/>
          <w:sz w:val="24"/>
          <w:szCs w:val="24"/>
        </w:rPr>
        <w:t>The right to be free from any kind of pressure from campus personnel to (1) not report crimes committed against them to civil/criminal authorities or to campus law enforcement/disciplinary officials or (2) report crimes as l</w:t>
      </w:r>
      <w:r w:rsidR="00FC44CA" w:rsidRPr="005A196B">
        <w:rPr>
          <w:rFonts w:eastAsia="Times New Roman" w:cstheme="minorHAnsi"/>
          <w:color w:val="000000"/>
          <w:sz w:val="24"/>
          <w:szCs w:val="24"/>
        </w:rPr>
        <w:t xml:space="preserve">esser offenses than the victim </w:t>
      </w:r>
      <w:r w:rsidRPr="005A196B">
        <w:rPr>
          <w:rFonts w:eastAsia="Times New Roman" w:cstheme="minorHAnsi"/>
          <w:color w:val="000000"/>
          <w:sz w:val="24"/>
          <w:szCs w:val="24"/>
        </w:rPr>
        <w:t>perceive</w:t>
      </w:r>
      <w:r w:rsidR="00FC44CA" w:rsidRPr="005A196B">
        <w:rPr>
          <w:rFonts w:eastAsia="Times New Roman" w:cstheme="minorHAnsi"/>
          <w:color w:val="000000"/>
          <w:sz w:val="24"/>
          <w:szCs w:val="24"/>
        </w:rPr>
        <w:t>s</w:t>
      </w:r>
      <w:r w:rsidRPr="005A196B">
        <w:rPr>
          <w:rFonts w:eastAsia="Times New Roman" w:cstheme="minorHAnsi"/>
          <w:color w:val="000000"/>
          <w:sz w:val="24"/>
          <w:szCs w:val="24"/>
        </w:rPr>
        <w:t xml:space="preserve"> them to be. </w:t>
      </w:r>
    </w:p>
    <w:p w:rsidR="00AC0C49" w:rsidRPr="005A196B" w:rsidRDefault="00CC6906" w:rsidP="004B3095">
      <w:pPr>
        <w:pStyle w:val="ListParagraph"/>
        <w:numPr>
          <w:ilvl w:val="0"/>
          <w:numId w:val="7"/>
        </w:numPr>
        <w:spacing w:line="240" w:lineRule="auto"/>
        <w:rPr>
          <w:rFonts w:eastAsia="Times New Roman" w:cstheme="minorHAnsi"/>
          <w:color w:val="000000"/>
          <w:sz w:val="24"/>
          <w:szCs w:val="24"/>
        </w:rPr>
      </w:pPr>
      <w:r w:rsidRPr="005A196B">
        <w:rPr>
          <w:rFonts w:eastAsia="Times New Roman" w:cstheme="minorHAnsi"/>
          <w:color w:val="000000"/>
          <w:sz w:val="24"/>
          <w:szCs w:val="24"/>
        </w:rPr>
        <w:t xml:space="preserve">The right to be free from any kind of suggestion that campus sexual assault victims should </w:t>
      </w:r>
      <w:r w:rsidR="00F26C82" w:rsidRPr="005A196B">
        <w:rPr>
          <w:rFonts w:eastAsia="Times New Roman" w:cstheme="minorHAnsi"/>
          <w:color w:val="000000"/>
          <w:sz w:val="24"/>
          <w:szCs w:val="24"/>
        </w:rPr>
        <w:t>not report</w:t>
      </w:r>
      <w:r w:rsidRPr="005A196B">
        <w:rPr>
          <w:rFonts w:eastAsia="Times New Roman" w:cstheme="minorHAnsi"/>
          <w:color w:val="000000"/>
          <w:sz w:val="24"/>
          <w:szCs w:val="24"/>
        </w:rPr>
        <w:t xml:space="preserve"> or under-report crimes because (1) victims are somehow “responsible” for the crimes against them (2) victims are negligent or assumed the risk of being assaulted (3) by reporting crimes, the victim would </w:t>
      </w:r>
      <w:r w:rsidR="00B670DB" w:rsidRPr="005A196B">
        <w:rPr>
          <w:rFonts w:eastAsia="Times New Roman" w:cstheme="minorHAnsi"/>
          <w:color w:val="000000"/>
          <w:sz w:val="24"/>
          <w:szCs w:val="24"/>
        </w:rPr>
        <w:t>experience</w:t>
      </w:r>
      <w:r w:rsidRPr="005A196B">
        <w:rPr>
          <w:rFonts w:eastAsia="Times New Roman" w:cstheme="minorHAnsi"/>
          <w:color w:val="000000"/>
          <w:sz w:val="24"/>
          <w:szCs w:val="24"/>
        </w:rPr>
        <w:t xml:space="preserve"> unwanted per</w:t>
      </w:r>
      <w:r w:rsidR="00007E71" w:rsidRPr="005A196B">
        <w:rPr>
          <w:rFonts w:eastAsia="Times New Roman" w:cstheme="minorHAnsi"/>
          <w:color w:val="000000"/>
          <w:sz w:val="24"/>
          <w:szCs w:val="24"/>
        </w:rPr>
        <w:t xml:space="preserve">sonal </w:t>
      </w:r>
      <w:r w:rsidR="00B670DB" w:rsidRPr="005A196B">
        <w:rPr>
          <w:rFonts w:eastAsia="Times New Roman" w:cstheme="minorHAnsi"/>
          <w:color w:val="000000"/>
          <w:sz w:val="24"/>
          <w:szCs w:val="24"/>
        </w:rPr>
        <w:t xml:space="preserve">publicity. </w:t>
      </w:r>
    </w:p>
    <w:p w:rsidR="00007E71" w:rsidRPr="005A196B" w:rsidRDefault="00007E71" w:rsidP="004B3095">
      <w:pPr>
        <w:pStyle w:val="ListParagraph"/>
        <w:numPr>
          <w:ilvl w:val="0"/>
          <w:numId w:val="7"/>
        </w:numPr>
        <w:spacing w:line="240" w:lineRule="auto"/>
        <w:rPr>
          <w:rFonts w:eastAsia="Times New Roman" w:cstheme="minorHAnsi"/>
          <w:color w:val="000000"/>
          <w:sz w:val="24"/>
          <w:szCs w:val="24"/>
        </w:rPr>
      </w:pPr>
      <w:r w:rsidRPr="005A196B">
        <w:rPr>
          <w:rFonts w:eastAsia="Times New Roman" w:cstheme="minorHAnsi"/>
          <w:color w:val="000000"/>
          <w:sz w:val="24"/>
          <w:szCs w:val="24"/>
        </w:rPr>
        <w:t xml:space="preserve">The right to decide whether or not to participate in the </w:t>
      </w:r>
      <w:r w:rsidR="005F701B" w:rsidRPr="005A196B">
        <w:rPr>
          <w:rFonts w:eastAsia="Times New Roman" w:cstheme="minorHAnsi"/>
          <w:color w:val="000000"/>
          <w:sz w:val="24"/>
          <w:szCs w:val="24"/>
        </w:rPr>
        <w:t xml:space="preserve">university’s adjudication process. </w:t>
      </w:r>
    </w:p>
    <w:p w:rsidR="00FA4204" w:rsidRPr="005A196B" w:rsidRDefault="00826A24" w:rsidP="004B3095">
      <w:pPr>
        <w:pStyle w:val="ListParagraph"/>
        <w:numPr>
          <w:ilvl w:val="0"/>
          <w:numId w:val="7"/>
        </w:numPr>
        <w:spacing w:line="240" w:lineRule="auto"/>
        <w:rPr>
          <w:rFonts w:eastAsia="Times New Roman" w:cstheme="minorHAnsi"/>
          <w:color w:val="000000"/>
          <w:sz w:val="24"/>
          <w:szCs w:val="24"/>
        </w:rPr>
      </w:pPr>
      <w:r w:rsidRPr="005A196B">
        <w:rPr>
          <w:rFonts w:eastAsia="Times New Roman" w:cstheme="minorHAnsi"/>
          <w:color w:val="000000"/>
          <w:sz w:val="24"/>
          <w:szCs w:val="24"/>
        </w:rPr>
        <w:t>The same right to legal assistance, or ability to have others present, in any campus disciplinary proceeding that the univers</w:t>
      </w:r>
      <w:r w:rsidR="00FA4204" w:rsidRPr="005A196B">
        <w:rPr>
          <w:rFonts w:eastAsia="Times New Roman" w:cstheme="minorHAnsi"/>
          <w:color w:val="000000"/>
          <w:sz w:val="24"/>
          <w:szCs w:val="24"/>
        </w:rPr>
        <w:t>ity affords to the accused.</w:t>
      </w:r>
    </w:p>
    <w:p w:rsidR="001E5E58" w:rsidRPr="005A196B" w:rsidRDefault="00FA4204" w:rsidP="00FA4204">
      <w:pPr>
        <w:pStyle w:val="ListParagraph"/>
        <w:numPr>
          <w:ilvl w:val="0"/>
          <w:numId w:val="7"/>
        </w:numPr>
        <w:spacing w:line="240" w:lineRule="auto"/>
        <w:rPr>
          <w:rFonts w:eastAsia="Times New Roman" w:cstheme="minorHAnsi"/>
          <w:color w:val="000000"/>
          <w:sz w:val="24"/>
          <w:szCs w:val="24"/>
        </w:rPr>
      </w:pPr>
      <w:r w:rsidRPr="005A196B">
        <w:rPr>
          <w:rFonts w:eastAsia="Times New Roman" w:cstheme="minorHAnsi"/>
          <w:color w:val="000000"/>
          <w:sz w:val="24"/>
          <w:szCs w:val="24"/>
        </w:rPr>
        <w:t>T</w:t>
      </w:r>
      <w:r w:rsidR="00826A24" w:rsidRPr="005A196B">
        <w:rPr>
          <w:rFonts w:eastAsia="Times New Roman" w:cstheme="minorHAnsi"/>
          <w:color w:val="000000"/>
          <w:sz w:val="24"/>
          <w:szCs w:val="24"/>
        </w:rPr>
        <w:t>he right to be</w:t>
      </w:r>
      <w:r w:rsidRPr="005A196B">
        <w:rPr>
          <w:rFonts w:eastAsia="Times New Roman" w:cstheme="minorHAnsi"/>
          <w:color w:val="000000"/>
          <w:sz w:val="24"/>
          <w:szCs w:val="24"/>
        </w:rPr>
        <w:t xml:space="preserve"> notified of the outcome of the university’s adjudication</w:t>
      </w:r>
      <w:r w:rsidR="00826A24" w:rsidRPr="005A196B">
        <w:rPr>
          <w:rFonts w:eastAsia="Times New Roman" w:cstheme="minorHAnsi"/>
          <w:color w:val="000000"/>
          <w:sz w:val="24"/>
          <w:szCs w:val="24"/>
        </w:rPr>
        <w:t xml:space="preserve"> </w:t>
      </w:r>
      <w:r w:rsidR="00D54411" w:rsidRPr="005A196B">
        <w:rPr>
          <w:rFonts w:eastAsia="Times New Roman" w:cstheme="minorHAnsi"/>
          <w:color w:val="000000"/>
          <w:sz w:val="24"/>
          <w:szCs w:val="24"/>
        </w:rPr>
        <w:t>proceeding</w:t>
      </w:r>
      <w:r w:rsidRPr="005A196B">
        <w:rPr>
          <w:rFonts w:eastAsia="Times New Roman" w:cstheme="minorHAnsi"/>
          <w:color w:val="000000"/>
          <w:sz w:val="24"/>
          <w:szCs w:val="24"/>
        </w:rPr>
        <w:t xml:space="preserve"> and t</w:t>
      </w:r>
      <w:r w:rsidR="001E5E58" w:rsidRPr="005A196B">
        <w:rPr>
          <w:rFonts w:eastAsia="Times New Roman" w:cstheme="minorHAnsi"/>
          <w:color w:val="000000"/>
          <w:sz w:val="24"/>
          <w:szCs w:val="24"/>
        </w:rPr>
        <w:t xml:space="preserve">he right to at least one level of appeal after the outcome of a proceeding has been determined. </w:t>
      </w:r>
    </w:p>
    <w:p w:rsidR="00826A24" w:rsidRPr="005A196B" w:rsidRDefault="0075369C" w:rsidP="004B3095">
      <w:pPr>
        <w:pStyle w:val="ListParagraph"/>
        <w:numPr>
          <w:ilvl w:val="0"/>
          <w:numId w:val="7"/>
        </w:numPr>
        <w:spacing w:line="240" w:lineRule="auto"/>
        <w:rPr>
          <w:rFonts w:eastAsia="Times New Roman" w:cstheme="minorHAnsi"/>
          <w:color w:val="000000"/>
          <w:sz w:val="24"/>
          <w:szCs w:val="24"/>
        </w:rPr>
      </w:pPr>
      <w:r w:rsidRPr="005A196B">
        <w:rPr>
          <w:rFonts w:eastAsia="Times New Roman" w:cstheme="minorHAnsi"/>
          <w:color w:val="000000"/>
          <w:sz w:val="24"/>
          <w:szCs w:val="24"/>
        </w:rPr>
        <w:t>The right to full and prompt cooperation from campus personnel in obtaining, securing and maintaining information that may be necessary to prove a sexual assault</w:t>
      </w:r>
      <w:r w:rsidR="00C110D2" w:rsidRPr="005A196B">
        <w:rPr>
          <w:rFonts w:eastAsia="Times New Roman" w:cstheme="minorHAnsi"/>
          <w:color w:val="000000"/>
          <w:sz w:val="24"/>
          <w:szCs w:val="24"/>
        </w:rPr>
        <w:t xml:space="preserve"> </w:t>
      </w:r>
      <w:r w:rsidR="001C7335" w:rsidRPr="005A196B">
        <w:rPr>
          <w:rFonts w:eastAsia="Times New Roman" w:cstheme="minorHAnsi"/>
          <w:color w:val="000000"/>
          <w:sz w:val="24"/>
          <w:szCs w:val="24"/>
        </w:rPr>
        <w:t>occurred</w:t>
      </w:r>
      <w:r w:rsidRPr="005A196B">
        <w:rPr>
          <w:rFonts w:eastAsia="Times New Roman" w:cstheme="minorHAnsi"/>
          <w:color w:val="000000"/>
          <w:sz w:val="24"/>
          <w:szCs w:val="24"/>
        </w:rPr>
        <w:t xml:space="preserve"> in subsequent legal proceedings. </w:t>
      </w:r>
    </w:p>
    <w:p w:rsidR="007F7471" w:rsidRPr="005A196B" w:rsidRDefault="007223ED" w:rsidP="004B3095">
      <w:pPr>
        <w:pStyle w:val="ListParagraph"/>
        <w:numPr>
          <w:ilvl w:val="0"/>
          <w:numId w:val="7"/>
        </w:numPr>
        <w:spacing w:line="240" w:lineRule="auto"/>
        <w:rPr>
          <w:rFonts w:eastAsia="Times New Roman" w:cstheme="minorHAnsi"/>
          <w:color w:val="000000"/>
          <w:sz w:val="24"/>
          <w:szCs w:val="24"/>
        </w:rPr>
      </w:pPr>
      <w:r w:rsidRPr="005A196B">
        <w:rPr>
          <w:rFonts w:eastAsia="Times New Roman" w:cstheme="minorHAnsi"/>
          <w:color w:val="000000"/>
          <w:sz w:val="24"/>
          <w:szCs w:val="24"/>
        </w:rPr>
        <w:t>The right to counseling</w:t>
      </w:r>
      <w:r w:rsidR="004A3F07" w:rsidRPr="005A196B">
        <w:rPr>
          <w:rFonts w:eastAsia="Times New Roman" w:cstheme="minorHAnsi"/>
          <w:color w:val="000000"/>
          <w:sz w:val="24"/>
          <w:szCs w:val="24"/>
        </w:rPr>
        <w:t xml:space="preserve"> and assistance</w:t>
      </w:r>
      <w:r w:rsidRPr="005A196B">
        <w:rPr>
          <w:rFonts w:eastAsia="Times New Roman" w:cstheme="minorHAnsi"/>
          <w:color w:val="000000"/>
          <w:sz w:val="24"/>
          <w:szCs w:val="24"/>
        </w:rPr>
        <w:t xml:space="preserve"> from mental health services previously established by the university </w:t>
      </w:r>
      <w:r w:rsidR="00B030CE" w:rsidRPr="005A196B">
        <w:rPr>
          <w:rFonts w:eastAsia="Times New Roman" w:cstheme="minorHAnsi"/>
          <w:color w:val="000000"/>
          <w:sz w:val="24"/>
          <w:szCs w:val="24"/>
        </w:rPr>
        <w:t>and/</w:t>
      </w:r>
      <w:r w:rsidRPr="005A196B">
        <w:rPr>
          <w:rFonts w:eastAsia="Times New Roman" w:cstheme="minorHAnsi"/>
          <w:color w:val="000000"/>
          <w:sz w:val="24"/>
          <w:szCs w:val="24"/>
        </w:rPr>
        <w:t xml:space="preserve">or by other </w:t>
      </w:r>
      <w:r w:rsidR="00B030CE" w:rsidRPr="005A196B">
        <w:rPr>
          <w:rFonts w:eastAsia="Times New Roman" w:cstheme="minorHAnsi"/>
          <w:color w:val="000000"/>
          <w:sz w:val="24"/>
          <w:szCs w:val="24"/>
        </w:rPr>
        <w:t>violence prevention advocacy</w:t>
      </w:r>
      <w:r w:rsidRPr="005A196B">
        <w:rPr>
          <w:rFonts w:eastAsia="Times New Roman" w:cstheme="minorHAnsi"/>
          <w:color w:val="000000"/>
          <w:sz w:val="24"/>
          <w:szCs w:val="24"/>
        </w:rPr>
        <w:t xml:space="preserve"> entities. </w:t>
      </w:r>
    </w:p>
    <w:p w:rsidR="007223ED" w:rsidRPr="005A196B" w:rsidRDefault="0068463D" w:rsidP="004B3095">
      <w:pPr>
        <w:pStyle w:val="ListParagraph"/>
        <w:numPr>
          <w:ilvl w:val="0"/>
          <w:numId w:val="7"/>
        </w:numPr>
        <w:spacing w:line="240" w:lineRule="auto"/>
        <w:rPr>
          <w:rFonts w:eastAsia="Times New Roman" w:cstheme="minorHAnsi"/>
          <w:color w:val="000000"/>
          <w:sz w:val="24"/>
          <w:szCs w:val="24"/>
        </w:rPr>
      </w:pPr>
      <w:r w:rsidRPr="005A196B">
        <w:rPr>
          <w:rFonts w:eastAsia="Times New Roman" w:cstheme="minorHAnsi"/>
          <w:color w:val="000000"/>
          <w:sz w:val="24"/>
          <w:szCs w:val="24"/>
        </w:rPr>
        <w:t xml:space="preserve">After campus sexual assaults have been reported, the victims of such crimes have the right to require campus personnel take the necessary steps or actions reasonably </w:t>
      </w:r>
      <w:r w:rsidR="00197202" w:rsidRPr="005A196B">
        <w:rPr>
          <w:rFonts w:eastAsia="Times New Roman" w:cstheme="minorHAnsi"/>
          <w:color w:val="000000"/>
          <w:sz w:val="24"/>
          <w:szCs w:val="24"/>
        </w:rPr>
        <w:t xml:space="preserve">possible </w:t>
      </w:r>
      <w:r w:rsidRPr="005A196B">
        <w:rPr>
          <w:rFonts w:eastAsia="Times New Roman" w:cstheme="minorHAnsi"/>
          <w:color w:val="000000"/>
          <w:sz w:val="24"/>
          <w:szCs w:val="24"/>
        </w:rPr>
        <w:t>to prevent any unnecessary</w:t>
      </w:r>
      <w:r w:rsidR="00DD78EE" w:rsidRPr="005A196B">
        <w:rPr>
          <w:rFonts w:eastAsia="Times New Roman" w:cstheme="minorHAnsi"/>
          <w:color w:val="000000"/>
          <w:sz w:val="24"/>
          <w:szCs w:val="24"/>
        </w:rPr>
        <w:t xml:space="preserve"> or unwanted contact or </w:t>
      </w:r>
      <w:r w:rsidR="004841D9" w:rsidRPr="005A196B">
        <w:rPr>
          <w:rFonts w:eastAsia="Times New Roman" w:cstheme="minorHAnsi"/>
          <w:color w:val="000000"/>
          <w:sz w:val="24"/>
          <w:szCs w:val="24"/>
        </w:rPr>
        <w:t>proximity</w:t>
      </w:r>
      <w:r w:rsidR="00DD78EE" w:rsidRPr="005A196B">
        <w:rPr>
          <w:rFonts w:eastAsia="Times New Roman" w:cstheme="minorHAnsi"/>
          <w:color w:val="000000"/>
          <w:sz w:val="24"/>
          <w:szCs w:val="24"/>
        </w:rPr>
        <w:t xml:space="preserve"> with alleged assailants, including immediate relocation of the victim to safe and secure alternative housing and transfer of classes if requested by the victim. </w:t>
      </w:r>
      <w:r w:rsidRPr="005A196B">
        <w:rPr>
          <w:rFonts w:eastAsia="Times New Roman" w:cstheme="minorHAnsi"/>
          <w:color w:val="000000"/>
          <w:sz w:val="24"/>
          <w:szCs w:val="24"/>
        </w:rPr>
        <w:t xml:space="preserve"> </w:t>
      </w:r>
    </w:p>
    <w:p w:rsidR="00561652" w:rsidRPr="005A196B" w:rsidRDefault="00561652" w:rsidP="004B3095">
      <w:pPr>
        <w:pStyle w:val="ListParagraph"/>
        <w:numPr>
          <w:ilvl w:val="0"/>
          <w:numId w:val="7"/>
        </w:numPr>
        <w:spacing w:line="240" w:lineRule="auto"/>
        <w:rPr>
          <w:rFonts w:eastAsia="Times New Roman" w:cstheme="minorHAnsi"/>
          <w:color w:val="000000"/>
          <w:sz w:val="24"/>
          <w:szCs w:val="24"/>
        </w:rPr>
      </w:pPr>
      <w:r w:rsidRPr="005A196B">
        <w:rPr>
          <w:rFonts w:eastAsia="Times New Roman" w:cstheme="minorHAnsi"/>
          <w:color w:val="000000"/>
          <w:sz w:val="24"/>
          <w:szCs w:val="24"/>
        </w:rPr>
        <w:t>Additionally, whether a student has been the victim of a sexual assault or not, students have a right to live in campus accommodations for which the university receives any co</w:t>
      </w:r>
      <w:r w:rsidR="003E2ECC" w:rsidRPr="005A196B">
        <w:rPr>
          <w:rFonts w:eastAsia="Times New Roman" w:cstheme="minorHAnsi"/>
          <w:color w:val="000000"/>
          <w:sz w:val="24"/>
          <w:szCs w:val="24"/>
        </w:rPr>
        <w:t xml:space="preserve">mpensation, direct or indirect, in an environment free from sexual or physical intimidation or any other continuing disruptive behavior that is of such a serious nature as would prevent a reasonable person from attaining their education goals. </w:t>
      </w:r>
      <w:r w:rsidR="004362F5" w:rsidRPr="005A196B">
        <w:rPr>
          <w:rFonts w:eastAsia="Times New Roman" w:cstheme="minorHAnsi"/>
          <w:color w:val="000000"/>
          <w:sz w:val="24"/>
          <w:szCs w:val="24"/>
        </w:rPr>
        <w:t xml:space="preserve">Violations of these provisions will be corrected by campus personnel by </w:t>
      </w:r>
      <w:r w:rsidR="00E31B1A" w:rsidRPr="005A196B">
        <w:rPr>
          <w:rFonts w:eastAsia="Times New Roman" w:cstheme="minorHAnsi"/>
          <w:color w:val="000000"/>
          <w:sz w:val="24"/>
          <w:szCs w:val="24"/>
        </w:rPr>
        <w:t>relocating</w:t>
      </w:r>
      <w:r w:rsidR="004362F5" w:rsidRPr="005A196B">
        <w:rPr>
          <w:rFonts w:eastAsia="Times New Roman" w:cstheme="minorHAnsi"/>
          <w:color w:val="000000"/>
          <w:sz w:val="24"/>
          <w:szCs w:val="24"/>
        </w:rPr>
        <w:t xml:space="preserve"> the complainant, if reasonably possible, to a safe and secure alternative location as soon as possible, unless the behavior in violation demonstrates the need for immediate action to be taken by campus personnel. </w:t>
      </w:r>
    </w:p>
    <w:p w:rsidR="009C7AE7" w:rsidRPr="00900FA8" w:rsidRDefault="009C7AE7" w:rsidP="00900FA8">
      <w:pPr>
        <w:spacing w:line="240" w:lineRule="auto"/>
        <w:rPr>
          <w:rFonts w:ascii="Times New Roman" w:eastAsia="Times New Roman" w:hAnsi="Times New Roman" w:cs="Times New Roman"/>
          <w:sz w:val="24"/>
          <w:szCs w:val="24"/>
        </w:rPr>
      </w:pPr>
    </w:p>
    <w:sectPr w:rsidR="009C7AE7" w:rsidRPr="00900FA8">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B9" w:rsidRDefault="00F770B9" w:rsidP="00CE2157">
      <w:pPr>
        <w:spacing w:after="0" w:line="240" w:lineRule="auto"/>
      </w:pPr>
      <w:r>
        <w:separator/>
      </w:r>
    </w:p>
  </w:endnote>
  <w:endnote w:type="continuationSeparator" w:id="0">
    <w:p w:rsidR="00F770B9" w:rsidRDefault="00F770B9" w:rsidP="00CE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57" w:rsidRDefault="00CE2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57" w:rsidRDefault="00CE21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57" w:rsidRDefault="00CE2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B9" w:rsidRDefault="00F770B9" w:rsidP="00CE2157">
      <w:pPr>
        <w:spacing w:after="0" w:line="240" w:lineRule="auto"/>
      </w:pPr>
      <w:r>
        <w:separator/>
      </w:r>
    </w:p>
  </w:footnote>
  <w:footnote w:type="continuationSeparator" w:id="0">
    <w:p w:rsidR="00F770B9" w:rsidRDefault="00F770B9" w:rsidP="00CE2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57" w:rsidRDefault="00CE2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17936"/>
      <w:docPartObj>
        <w:docPartGallery w:val="Page Numbers (Top of Page)"/>
        <w:docPartUnique/>
      </w:docPartObj>
    </w:sdtPr>
    <w:sdtEndPr>
      <w:rPr>
        <w:noProof/>
      </w:rPr>
    </w:sdtEndPr>
    <w:sdtContent>
      <w:p w:rsidR="00CE2157" w:rsidRDefault="00CE2157">
        <w:pPr>
          <w:pStyle w:val="Header"/>
          <w:jc w:val="right"/>
        </w:pPr>
        <w:r>
          <w:fldChar w:fldCharType="begin"/>
        </w:r>
        <w:r>
          <w:instrText xml:space="preserve"> PAGE   \* MERGEFORMAT </w:instrText>
        </w:r>
        <w:r>
          <w:fldChar w:fldCharType="separate"/>
        </w:r>
        <w:r w:rsidR="00BE5FE7">
          <w:rPr>
            <w:noProof/>
          </w:rPr>
          <w:t>14</w:t>
        </w:r>
        <w:r>
          <w:rPr>
            <w:noProof/>
          </w:rPr>
          <w:fldChar w:fldCharType="end"/>
        </w:r>
      </w:p>
    </w:sdtContent>
  </w:sdt>
  <w:p w:rsidR="00CE2157" w:rsidRDefault="00CE21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57" w:rsidRDefault="00CE2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0D1"/>
    <w:multiLevelType w:val="hybridMultilevel"/>
    <w:tmpl w:val="FDA42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F2EC5"/>
    <w:multiLevelType w:val="hybridMultilevel"/>
    <w:tmpl w:val="3426E7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726559"/>
    <w:multiLevelType w:val="hybridMultilevel"/>
    <w:tmpl w:val="CC36D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928F3"/>
    <w:multiLevelType w:val="hybridMultilevel"/>
    <w:tmpl w:val="4AE0E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D68C8"/>
    <w:multiLevelType w:val="hybridMultilevel"/>
    <w:tmpl w:val="118C9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1D7309"/>
    <w:multiLevelType w:val="hybridMultilevel"/>
    <w:tmpl w:val="C7D85D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89F2758"/>
    <w:multiLevelType w:val="hybridMultilevel"/>
    <w:tmpl w:val="775C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D2AC9"/>
    <w:multiLevelType w:val="multilevel"/>
    <w:tmpl w:val="3BE65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7F575F"/>
    <w:multiLevelType w:val="hybridMultilevel"/>
    <w:tmpl w:val="42504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943428"/>
    <w:multiLevelType w:val="hybridMultilevel"/>
    <w:tmpl w:val="6464E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4E2816"/>
    <w:multiLevelType w:val="hybridMultilevel"/>
    <w:tmpl w:val="B19AE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CF67A2"/>
    <w:multiLevelType w:val="hybridMultilevel"/>
    <w:tmpl w:val="DEE47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2E2F9A"/>
    <w:multiLevelType w:val="hybridMultilevel"/>
    <w:tmpl w:val="C3F065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64560E"/>
    <w:multiLevelType w:val="multilevel"/>
    <w:tmpl w:val="2FC26B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3"/>
  </w:num>
  <w:num w:numId="2">
    <w:abstractNumId w:val="7"/>
  </w:num>
  <w:num w:numId="3">
    <w:abstractNumId w:val="3"/>
  </w:num>
  <w:num w:numId="4">
    <w:abstractNumId w:val="12"/>
  </w:num>
  <w:num w:numId="5">
    <w:abstractNumId w:val="5"/>
  </w:num>
  <w:num w:numId="6">
    <w:abstractNumId w:val="6"/>
  </w:num>
  <w:num w:numId="7">
    <w:abstractNumId w:val="0"/>
  </w:num>
  <w:num w:numId="8">
    <w:abstractNumId w:val="9"/>
  </w:num>
  <w:num w:numId="9">
    <w:abstractNumId w:val="1"/>
  </w:num>
  <w:num w:numId="10">
    <w:abstractNumId w:val="11"/>
  </w:num>
  <w:num w:numId="11">
    <w:abstractNumId w:val="8"/>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31"/>
    <w:rsid w:val="00002154"/>
    <w:rsid w:val="00007E71"/>
    <w:rsid w:val="000229D1"/>
    <w:rsid w:val="00023A25"/>
    <w:rsid w:val="00076097"/>
    <w:rsid w:val="000841B6"/>
    <w:rsid w:val="0008500A"/>
    <w:rsid w:val="00085376"/>
    <w:rsid w:val="00091C5E"/>
    <w:rsid w:val="000A10FF"/>
    <w:rsid w:val="000A1F8D"/>
    <w:rsid w:val="000A29DB"/>
    <w:rsid w:val="000D1D23"/>
    <w:rsid w:val="000D668F"/>
    <w:rsid w:val="000F12F7"/>
    <w:rsid w:val="000F3806"/>
    <w:rsid w:val="001051CE"/>
    <w:rsid w:val="001126D6"/>
    <w:rsid w:val="00112735"/>
    <w:rsid w:val="00117E7F"/>
    <w:rsid w:val="00121847"/>
    <w:rsid w:val="00122838"/>
    <w:rsid w:val="00124542"/>
    <w:rsid w:val="001330B8"/>
    <w:rsid w:val="001379B5"/>
    <w:rsid w:val="0014627A"/>
    <w:rsid w:val="001501DA"/>
    <w:rsid w:val="001537E9"/>
    <w:rsid w:val="00155196"/>
    <w:rsid w:val="0017750D"/>
    <w:rsid w:val="00180867"/>
    <w:rsid w:val="0018533B"/>
    <w:rsid w:val="00190C4A"/>
    <w:rsid w:val="00194509"/>
    <w:rsid w:val="00196F7B"/>
    <w:rsid w:val="00197202"/>
    <w:rsid w:val="001A0AC6"/>
    <w:rsid w:val="001A615E"/>
    <w:rsid w:val="001A7D6B"/>
    <w:rsid w:val="001B4BA0"/>
    <w:rsid w:val="001C40C1"/>
    <w:rsid w:val="001C52B0"/>
    <w:rsid w:val="001C5622"/>
    <w:rsid w:val="001C7335"/>
    <w:rsid w:val="001D4DE7"/>
    <w:rsid w:val="001E5E58"/>
    <w:rsid w:val="001F5D59"/>
    <w:rsid w:val="001F66C0"/>
    <w:rsid w:val="001F6ED9"/>
    <w:rsid w:val="001F77E4"/>
    <w:rsid w:val="00202E58"/>
    <w:rsid w:val="0022135A"/>
    <w:rsid w:val="00224805"/>
    <w:rsid w:val="002269D9"/>
    <w:rsid w:val="00230466"/>
    <w:rsid w:val="00236156"/>
    <w:rsid w:val="002441BC"/>
    <w:rsid w:val="0025143A"/>
    <w:rsid w:val="00276034"/>
    <w:rsid w:val="00276EA4"/>
    <w:rsid w:val="00283351"/>
    <w:rsid w:val="00294ADE"/>
    <w:rsid w:val="002A28CA"/>
    <w:rsid w:val="002C2F9E"/>
    <w:rsid w:val="002C580B"/>
    <w:rsid w:val="002C5ADB"/>
    <w:rsid w:val="002D3633"/>
    <w:rsid w:val="002D439C"/>
    <w:rsid w:val="002E4AB3"/>
    <w:rsid w:val="002E5D76"/>
    <w:rsid w:val="002F2B84"/>
    <w:rsid w:val="0030172F"/>
    <w:rsid w:val="00301D2C"/>
    <w:rsid w:val="00304ACC"/>
    <w:rsid w:val="0031269B"/>
    <w:rsid w:val="00313057"/>
    <w:rsid w:val="0032640E"/>
    <w:rsid w:val="00326A49"/>
    <w:rsid w:val="003411FD"/>
    <w:rsid w:val="00343EB9"/>
    <w:rsid w:val="003455DB"/>
    <w:rsid w:val="0035504F"/>
    <w:rsid w:val="00355677"/>
    <w:rsid w:val="00366234"/>
    <w:rsid w:val="00371999"/>
    <w:rsid w:val="003722B1"/>
    <w:rsid w:val="00373BEC"/>
    <w:rsid w:val="00376B51"/>
    <w:rsid w:val="003847A0"/>
    <w:rsid w:val="00385E91"/>
    <w:rsid w:val="00394B4A"/>
    <w:rsid w:val="003A3212"/>
    <w:rsid w:val="003B130D"/>
    <w:rsid w:val="003B2201"/>
    <w:rsid w:val="003C2454"/>
    <w:rsid w:val="003D1BC8"/>
    <w:rsid w:val="003D73F8"/>
    <w:rsid w:val="003E1F78"/>
    <w:rsid w:val="003E2ECC"/>
    <w:rsid w:val="003E3328"/>
    <w:rsid w:val="004008FD"/>
    <w:rsid w:val="00401AD4"/>
    <w:rsid w:val="0041523B"/>
    <w:rsid w:val="004157C3"/>
    <w:rsid w:val="0042046D"/>
    <w:rsid w:val="00433660"/>
    <w:rsid w:val="00435384"/>
    <w:rsid w:val="004362F5"/>
    <w:rsid w:val="00444053"/>
    <w:rsid w:val="00452586"/>
    <w:rsid w:val="0047196A"/>
    <w:rsid w:val="00480E8F"/>
    <w:rsid w:val="004841D9"/>
    <w:rsid w:val="004917DB"/>
    <w:rsid w:val="00491D19"/>
    <w:rsid w:val="0049668A"/>
    <w:rsid w:val="004974D3"/>
    <w:rsid w:val="004A318E"/>
    <w:rsid w:val="004A3F07"/>
    <w:rsid w:val="004B3095"/>
    <w:rsid w:val="004C03C3"/>
    <w:rsid w:val="004C3BF8"/>
    <w:rsid w:val="005071AF"/>
    <w:rsid w:val="005115A5"/>
    <w:rsid w:val="005130DD"/>
    <w:rsid w:val="00515C83"/>
    <w:rsid w:val="005266B5"/>
    <w:rsid w:val="00541ACB"/>
    <w:rsid w:val="00546C94"/>
    <w:rsid w:val="005566B5"/>
    <w:rsid w:val="0056012D"/>
    <w:rsid w:val="00561652"/>
    <w:rsid w:val="00563A7D"/>
    <w:rsid w:val="005A0111"/>
    <w:rsid w:val="005A196B"/>
    <w:rsid w:val="005B4470"/>
    <w:rsid w:val="005D6F97"/>
    <w:rsid w:val="005F355A"/>
    <w:rsid w:val="005F701B"/>
    <w:rsid w:val="00610EFD"/>
    <w:rsid w:val="006117BE"/>
    <w:rsid w:val="0061466B"/>
    <w:rsid w:val="00615791"/>
    <w:rsid w:val="00617423"/>
    <w:rsid w:val="00625DD3"/>
    <w:rsid w:val="0064172C"/>
    <w:rsid w:val="00646CE3"/>
    <w:rsid w:val="006472FF"/>
    <w:rsid w:val="00650123"/>
    <w:rsid w:val="00664A4C"/>
    <w:rsid w:val="00673EC0"/>
    <w:rsid w:val="006774BC"/>
    <w:rsid w:val="00683E48"/>
    <w:rsid w:val="0068463D"/>
    <w:rsid w:val="0068603A"/>
    <w:rsid w:val="006971F1"/>
    <w:rsid w:val="006A3CD1"/>
    <w:rsid w:val="006A5449"/>
    <w:rsid w:val="006A6D48"/>
    <w:rsid w:val="006A79D1"/>
    <w:rsid w:val="006B04F5"/>
    <w:rsid w:val="006D5EDD"/>
    <w:rsid w:val="006F0275"/>
    <w:rsid w:val="00706231"/>
    <w:rsid w:val="007223ED"/>
    <w:rsid w:val="00724040"/>
    <w:rsid w:val="00724619"/>
    <w:rsid w:val="00727A94"/>
    <w:rsid w:val="007341F3"/>
    <w:rsid w:val="00735870"/>
    <w:rsid w:val="00737F30"/>
    <w:rsid w:val="007414F6"/>
    <w:rsid w:val="00751F5B"/>
    <w:rsid w:val="0075369C"/>
    <w:rsid w:val="007537D4"/>
    <w:rsid w:val="007563BB"/>
    <w:rsid w:val="007564EB"/>
    <w:rsid w:val="00757FC9"/>
    <w:rsid w:val="007602E6"/>
    <w:rsid w:val="00765ECD"/>
    <w:rsid w:val="00775C03"/>
    <w:rsid w:val="00780F7D"/>
    <w:rsid w:val="00786D54"/>
    <w:rsid w:val="00794F2D"/>
    <w:rsid w:val="007969CD"/>
    <w:rsid w:val="007A2204"/>
    <w:rsid w:val="007B07D2"/>
    <w:rsid w:val="007B12F2"/>
    <w:rsid w:val="007B4D9C"/>
    <w:rsid w:val="007B5843"/>
    <w:rsid w:val="007C141E"/>
    <w:rsid w:val="007C369D"/>
    <w:rsid w:val="007D3C0F"/>
    <w:rsid w:val="007D7F87"/>
    <w:rsid w:val="007F193B"/>
    <w:rsid w:val="007F7471"/>
    <w:rsid w:val="008020FF"/>
    <w:rsid w:val="00804BE4"/>
    <w:rsid w:val="0081043C"/>
    <w:rsid w:val="00815D1E"/>
    <w:rsid w:val="00820E04"/>
    <w:rsid w:val="00826A24"/>
    <w:rsid w:val="008318F6"/>
    <w:rsid w:val="008477A1"/>
    <w:rsid w:val="008608A1"/>
    <w:rsid w:val="0086384C"/>
    <w:rsid w:val="00863BB2"/>
    <w:rsid w:val="008646E1"/>
    <w:rsid w:val="00865D50"/>
    <w:rsid w:val="00871804"/>
    <w:rsid w:val="00893CA9"/>
    <w:rsid w:val="0089764A"/>
    <w:rsid w:val="008A3B7C"/>
    <w:rsid w:val="008C36AF"/>
    <w:rsid w:val="008D0261"/>
    <w:rsid w:val="008D072C"/>
    <w:rsid w:val="008D6F4B"/>
    <w:rsid w:val="008E3136"/>
    <w:rsid w:val="008F0EDB"/>
    <w:rsid w:val="00900FA8"/>
    <w:rsid w:val="0090183E"/>
    <w:rsid w:val="009022D5"/>
    <w:rsid w:val="00902F01"/>
    <w:rsid w:val="00931DA1"/>
    <w:rsid w:val="00933F08"/>
    <w:rsid w:val="0093416A"/>
    <w:rsid w:val="00936111"/>
    <w:rsid w:val="009366D7"/>
    <w:rsid w:val="00946222"/>
    <w:rsid w:val="0095036F"/>
    <w:rsid w:val="00955C43"/>
    <w:rsid w:val="009627E2"/>
    <w:rsid w:val="009671FA"/>
    <w:rsid w:val="00971C75"/>
    <w:rsid w:val="00985E02"/>
    <w:rsid w:val="009872C1"/>
    <w:rsid w:val="00991E6F"/>
    <w:rsid w:val="00997605"/>
    <w:rsid w:val="009B619E"/>
    <w:rsid w:val="009B6E4D"/>
    <w:rsid w:val="009C68A8"/>
    <w:rsid w:val="009C6D1A"/>
    <w:rsid w:val="009C7AE7"/>
    <w:rsid w:val="009D02C5"/>
    <w:rsid w:val="009E0ED3"/>
    <w:rsid w:val="009F6417"/>
    <w:rsid w:val="009F6F72"/>
    <w:rsid w:val="00A05D76"/>
    <w:rsid w:val="00A065F4"/>
    <w:rsid w:val="00A414E6"/>
    <w:rsid w:val="00A425E5"/>
    <w:rsid w:val="00A55DBF"/>
    <w:rsid w:val="00A61F24"/>
    <w:rsid w:val="00A64D99"/>
    <w:rsid w:val="00A7352C"/>
    <w:rsid w:val="00A83A95"/>
    <w:rsid w:val="00A85B8E"/>
    <w:rsid w:val="00A9147D"/>
    <w:rsid w:val="00A91697"/>
    <w:rsid w:val="00AA0BA8"/>
    <w:rsid w:val="00AB0E0A"/>
    <w:rsid w:val="00AB6EF1"/>
    <w:rsid w:val="00AC0C49"/>
    <w:rsid w:val="00AD06FF"/>
    <w:rsid w:val="00AD4225"/>
    <w:rsid w:val="00AD675D"/>
    <w:rsid w:val="00AD76D3"/>
    <w:rsid w:val="00AE42EE"/>
    <w:rsid w:val="00AF72B7"/>
    <w:rsid w:val="00B030CE"/>
    <w:rsid w:val="00B17733"/>
    <w:rsid w:val="00B32791"/>
    <w:rsid w:val="00B4293A"/>
    <w:rsid w:val="00B55303"/>
    <w:rsid w:val="00B570FF"/>
    <w:rsid w:val="00B64C58"/>
    <w:rsid w:val="00B670DB"/>
    <w:rsid w:val="00B71E7E"/>
    <w:rsid w:val="00B75A45"/>
    <w:rsid w:val="00B7751B"/>
    <w:rsid w:val="00B7786F"/>
    <w:rsid w:val="00B906B2"/>
    <w:rsid w:val="00B90C89"/>
    <w:rsid w:val="00B91EF5"/>
    <w:rsid w:val="00B97F96"/>
    <w:rsid w:val="00BB6F30"/>
    <w:rsid w:val="00BC5249"/>
    <w:rsid w:val="00BE5FE7"/>
    <w:rsid w:val="00C0263C"/>
    <w:rsid w:val="00C1085C"/>
    <w:rsid w:val="00C110D2"/>
    <w:rsid w:val="00C24633"/>
    <w:rsid w:val="00C254CA"/>
    <w:rsid w:val="00C27CC6"/>
    <w:rsid w:val="00C36B52"/>
    <w:rsid w:val="00C413E9"/>
    <w:rsid w:val="00C505B1"/>
    <w:rsid w:val="00C50AB9"/>
    <w:rsid w:val="00C61191"/>
    <w:rsid w:val="00C674EA"/>
    <w:rsid w:val="00C86E70"/>
    <w:rsid w:val="00C92527"/>
    <w:rsid w:val="00C9332D"/>
    <w:rsid w:val="00C941AB"/>
    <w:rsid w:val="00C948BF"/>
    <w:rsid w:val="00CA73FE"/>
    <w:rsid w:val="00CB2C1E"/>
    <w:rsid w:val="00CC6906"/>
    <w:rsid w:val="00CD4BF7"/>
    <w:rsid w:val="00CE2157"/>
    <w:rsid w:val="00CE3832"/>
    <w:rsid w:val="00CE606B"/>
    <w:rsid w:val="00CE6FBC"/>
    <w:rsid w:val="00D02BE3"/>
    <w:rsid w:val="00D1065B"/>
    <w:rsid w:val="00D2196B"/>
    <w:rsid w:val="00D21BF7"/>
    <w:rsid w:val="00D323E9"/>
    <w:rsid w:val="00D32971"/>
    <w:rsid w:val="00D54411"/>
    <w:rsid w:val="00D60425"/>
    <w:rsid w:val="00D810A8"/>
    <w:rsid w:val="00D839E4"/>
    <w:rsid w:val="00DA1B18"/>
    <w:rsid w:val="00DA7E09"/>
    <w:rsid w:val="00DC22DC"/>
    <w:rsid w:val="00DD3862"/>
    <w:rsid w:val="00DD5BC0"/>
    <w:rsid w:val="00DD78EE"/>
    <w:rsid w:val="00DE08DD"/>
    <w:rsid w:val="00DE1834"/>
    <w:rsid w:val="00E051EB"/>
    <w:rsid w:val="00E116B2"/>
    <w:rsid w:val="00E12CE4"/>
    <w:rsid w:val="00E1506A"/>
    <w:rsid w:val="00E17A33"/>
    <w:rsid w:val="00E228B5"/>
    <w:rsid w:val="00E27A8F"/>
    <w:rsid w:val="00E31AE9"/>
    <w:rsid w:val="00E31B1A"/>
    <w:rsid w:val="00E321DB"/>
    <w:rsid w:val="00E40C16"/>
    <w:rsid w:val="00E5185E"/>
    <w:rsid w:val="00E844F7"/>
    <w:rsid w:val="00E85DE7"/>
    <w:rsid w:val="00E85EBB"/>
    <w:rsid w:val="00EB359E"/>
    <w:rsid w:val="00EC2BB5"/>
    <w:rsid w:val="00EC3765"/>
    <w:rsid w:val="00ED169B"/>
    <w:rsid w:val="00ED6B05"/>
    <w:rsid w:val="00EE2D33"/>
    <w:rsid w:val="00EE4A61"/>
    <w:rsid w:val="00EF0CC2"/>
    <w:rsid w:val="00EF3353"/>
    <w:rsid w:val="00EF6271"/>
    <w:rsid w:val="00F00254"/>
    <w:rsid w:val="00F004F3"/>
    <w:rsid w:val="00F10A7F"/>
    <w:rsid w:val="00F143E9"/>
    <w:rsid w:val="00F2374A"/>
    <w:rsid w:val="00F26C82"/>
    <w:rsid w:val="00F47DFC"/>
    <w:rsid w:val="00F52C30"/>
    <w:rsid w:val="00F54C99"/>
    <w:rsid w:val="00F551ED"/>
    <w:rsid w:val="00F62666"/>
    <w:rsid w:val="00F64ECD"/>
    <w:rsid w:val="00F652B2"/>
    <w:rsid w:val="00F65ECF"/>
    <w:rsid w:val="00F673A3"/>
    <w:rsid w:val="00F72418"/>
    <w:rsid w:val="00F76307"/>
    <w:rsid w:val="00F770B9"/>
    <w:rsid w:val="00FA3EEE"/>
    <w:rsid w:val="00FA4204"/>
    <w:rsid w:val="00FB162D"/>
    <w:rsid w:val="00FC3C75"/>
    <w:rsid w:val="00FC44CA"/>
    <w:rsid w:val="00FD258D"/>
    <w:rsid w:val="00FD36AD"/>
    <w:rsid w:val="00FE16B5"/>
    <w:rsid w:val="00FF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2EF86-972B-4B7B-B6AC-C3C613ED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156"/>
    <w:rPr>
      <w:color w:val="0563C1" w:themeColor="hyperlink"/>
      <w:u w:val="single"/>
    </w:rPr>
  </w:style>
  <w:style w:type="paragraph" w:styleId="ListParagraph">
    <w:name w:val="List Paragraph"/>
    <w:basedOn w:val="Normal"/>
    <w:uiPriority w:val="34"/>
    <w:qFormat/>
    <w:rsid w:val="00236156"/>
    <w:pPr>
      <w:ind w:left="720"/>
      <w:contextualSpacing/>
    </w:pPr>
  </w:style>
  <w:style w:type="paragraph" w:customStyle="1" w:styleId="Default">
    <w:name w:val="Default"/>
    <w:rsid w:val="009F641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24633"/>
    <w:rPr>
      <w:b/>
      <w:bCs/>
    </w:rPr>
  </w:style>
  <w:style w:type="paragraph" w:styleId="NormalWeb">
    <w:name w:val="Normal (Web)"/>
    <w:basedOn w:val="Normal"/>
    <w:uiPriority w:val="99"/>
    <w:unhideWhenUsed/>
    <w:rsid w:val="00C246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2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157"/>
  </w:style>
  <w:style w:type="paragraph" w:styleId="Footer">
    <w:name w:val="footer"/>
    <w:basedOn w:val="Normal"/>
    <w:link w:val="FooterChar"/>
    <w:uiPriority w:val="99"/>
    <w:unhideWhenUsed/>
    <w:rsid w:val="00CE2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corn@xula.edu" TargetMode="External"/><Relationship Id="rId13" Type="http://schemas.openxmlformats.org/officeDocument/2006/relationships/hyperlink" Target="http://www.xula.edu/studenthealthcenter" TargetMode="External"/><Relationship Id="rId18" Type="http://schemas.openxmlformats.org/officeDocument/2006/relationships/hyperlink" Target="http://www.xula.edu/counselingservices" TargetMode="External"/><Relationship Id="rId26" Type="http://schemas.openxmlformats.org/officeDocument/2006/relationships/hyperlink" Target="https://www.rainn.org/" TargetMode="External"/><Relationship Id="rId3" Type="http://schemas.openxmlformats.org/officeDocument/2006/relationships/styles" Target="styles.xml"/><Relationship Id="rId21" Type="http://schemas.openxmlformats.org/officeDocument/2006/relationships/hyperlink" Target="www.xula.edu/humanresource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xula.edu/counselingservices" TargetMode="External"/><Relationship Id="rId17" Type="http://schemas.openxmlformats.org/officeDocument/2006/relationships/hyperlink" Target="https://www2.ed.gov/about/offices/list/ocr/docs/howto.html?src=rt" TargetMode="External"/><Relationship Id="rId25" Type="http://schemas.openxmlformats.org/officeDocument/2006/relationships/hyperlink" Target="http://www.umcno.org/Forensic"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2.xula.edu/student-handbook/documents/Student%20Handbook_1617.pdf" TargetMode="External"/><Relationship Id="rId20" Type="http://schemas.openxmlformats.org/officeDocument/2006/relationships/hyperlink" Target="http://www.xula.edu/faithandleadership" TargetMode="External"/><Relationship Id="rId29" Type="http://schemas.openxmlformats.org/officeDocument/2006/relationships/hyperlink" Target="https://www.glbthotline.org/peer-cha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ula.ethicspoint.com/" TargetMode="External"/><Relationship Id="rId24" Type="http://schemas.openxmlformats.org/officeDocument/2006/relationships/hyperlink" Target="http://www.xula.edu/campussafetyandsecurity"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wolf@xula.edu" TargetMode="External"/><Relationship Id="rId23" Type="http://schemas.openxmlformats.org/officeDocument/2006/relationships/hyperlink" Target="http://www.xula.edu/residentialhalls" TargetMode="External"/><Relationship Id="rId28" Type="http://schemas.openxmlformats.org/officeDocument/2006/relationships/hyperlink" Target="https://supportgroup.1in6.org/" TargetMode="External"/><Relationship Id="rId36" Type="http://schemas.openxmlformats.org/officeDocument/2006/relationships/footer" Target="footer3.xml"/><Relationship Id="rId10" Type="http://schemas.openxmlformats.org/officeDocument/2006/relationships/hyperlink" Target="http://www.xula.edu/campussafetyandsecurity" TargetMode="External"/><Relationship Id="rId19" Type="http://schemas.openxmlformats.org/officeDocument/2006/relationships/hyperlink" Target="http://www.xula.edu/studenthealthcente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wolf@xula.edu" TargetMode="External"/><Relationship Id="rId14" Type="http://schemas.openxmlformats.org/officeDocument/2006/relationships/hyperlink" Target="mailto:nalcorn@xula.edu" TargetMode="External"/><Relationship Id="rId22" Type="http://schemas.openxmlformats.org/officeDocument/2006/relationships/hyperlink" Target="www.xula.edu/studentlife" TargetMode="External"/><Relationship Id="rId27" Type="http://schemas.openxmlformats.org/officeDocument/2006/relationships/hyperlink" Target="1in6.org/helpline" TargetMode="External"/><Relationship Id="rId30" Type="http://schemas.openxmlformats.org/officeDocument/2006/relationships/hyperlink" Target="https://www.womenslaw.org/"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19C43-9F77-493F-AD99-226C6A2C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5267</Words>
  <Characters>30027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Bodnar</dc:creator>
  <cp:keywords/>
  <dc:description/>
  <cp:lastModifiedBy>Jennifer Bodnar</cp:lastModifiedBy>
  <cp:revision>385</cp:revision>
  <dcterms:created xsi:type="dcterms:W3CDTF">2018-12-11T15:25:00Z</dcterms:created>
  <dcterms:modified xsi:type="dcterms:W3CDTF">2018-12-19T19:52:00Z</dcterms:modified>
</cp:coreProperties>
</file>